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004971" w:rsidRDefault="009C5A94" w:rsidP="00561476">
      <w:pPr>
        <w:jc w:val="center"/>
        <w:rPr>
          <w:b/>
          <w:sz w:val="36"/>
          <w:szCs w:val="36"/>
        </w:rPr>
      </w:pPr>
      <w:r w:rsidRPr="00004971">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004971" w:rsidRDefault="00561476" w:rsidP="00561476">
      <w:pPr>
        <w:jc w:val="center"/>
        <w:rPr>
          <w:b/>
          <w:sz w:val="36"/>
          <w:szCs w:val="36"/>
          <w:lang w:val="en-US"/>
        </w:rPr>
      </w:pPr>
    </w:p>
    <w:p w14:paraId="4AA3D8A5" w14:textId="77777777" w:rsidR="000A4DD6" w:rsidRPr="00004971" w:rsidRDefault="000A4DD6" w:rsidP="00561476">
      <w:pPr>
        <w:jc w:val="center"/>
        <w:rPr>
          <w:b/>
          <w:sz w:val="36"/>
          <w:szCs w:val="36"/>
          <w:lang w:val="en-US"/>
        </w:rPr>
      </w:pPr>
    </w:p>
    <w:p w14:paraId="0ABB1680" w14:textId="77777777" w:rsidR="000A4DD6" w:rsidRPr="00004971" w:rsidRDefault="000A4DD6" w:rsidP="00561476">
      <w:pPr>
        <w:jc w:val="center"/>
        <w:rPr>
          <w:b/>
          <w:sz w:val="36"/>
          <w:szCs w:val="36"/>
          <w:lang w:val="en-US"/>
        </w:rPr>
      </w:pPr>
    </w:p>
    <w:p w14:paraId="465AD6D6" w14:textId="77777777" w:rsidR="000A4DD6" w:rsidRPr="00004971" w:rsidRDefault="000A4DD6" w:rsidP="00561476">
      <w:pPr>
        <w:jc w:val="center"/>
        <w:rPr>
          <w:b/>
          <w:sz w:val="36"/>
          <w:szCs w:val="36"/>
          <w:lang w:val="en-US"/>
        </w:rPr>
      </w:pPr>
    </w:p>
    <w:p w14:paraId="25F09B46" w14:textId="77777777" w:rsidR="00561476" w:rsidRPr="00004971" w:rsidRDefault="00561476" w:rsidP="00561476">
      <w:pPr>
        <w:tabs>
          <w:tab w:val="left" w:pos="5204"/>
        </w:tabs>
        <w:jc w:val="left"/>
        <w:rPr>
          <w:b/>
          <w:sz w:val="36"/>
          <w:szCs w:val="36"/>
        </w:rPr>
      </w:pPr>
      <w:r w:rsidRPr="00004971">
        <w:rPr>
          <w:b/>
          <w:sz w:val="36"/>
          <w:szCs w:val="36"/>
        </w:rPr>
        <w:tab/>
      </w:r>
    </w:p>
    <w:p w14:paraId="1A818381" w14:textId="77777777" w:rsidR="00561476" w:rsidRPr="00004971" w:rsidRDefault="00561476" w:rsidP="00561476">
      <w:pPr>
        <w:jc w:val="center"/>
        <w:rPr>
          <w:b/>
          <w:sz w:val="36"/>
          <w:szCs w:val="36"/>
        </w:rPr>
      </w:pPr>
    </w:p>
    <w:p w14:paraId="759EB2BE" w14:textId="77777777" w:rsidR="00561476" w:rsidRPr="00004971" w:rsidRDefault="00CB76D2" w:rsidP="00561476">
      <w:pPr>
        <w:jc w:val="center"/>
        <w:rPr>
          <w:b/>
          <w:sz w:val="48"/>
          <w:szCs w:val="48"/>
        </w:rPr>
      </w:pPr>
      <w:bookmarkStart w:id="0" w:name="_Toc226196784"/>
      <w:bookmarkStart w:id="1" w:name="_Toc226197203"/>
      <w:r w:rsidRPr="00004971">
        <w:rPr>
          <w:b/>
          <w:sz w:val="48"/>
          <w:szCs w:val="48"/>
        </w:rPr>
        <w:t>М</w:t>
      </w:r>
      <w:r w:rsidR="00561476" w:rsidRPr="00004971">
        <w:rPr>
          <w:b/>
          <w:sz w:val="48"/>
          <w:szCs w:val="48"/>
        </w:rPr>
        <w:t>ониторинг СМИ</w:t>
      </w:r>
      <w:bookmarkEnd w:id="0"/>
      <w:bookmarkEnd w:id="1"/>
      <w:r w:rsidR="00561476" w:rsidRPr="00004971">
        <w:rPr>
          <w:b/>
          <w:sz w:val="48"/>
          <w:szCs w:val="48"/>
        </w:rPr>
        <w:t xml:space="preserve"> РФ</w:t>
      </w:r>
    </w:p>
    <w:p w14:paraId="643C1CC8" w14:textId="77777777" w:rsidR="00561476" w:rsidRPr="00004971" w:rsidRDefault="00561476" w:rsidP="00561476">
      <w:pPr>
        <w:jc w:val="center"/>
        <w:rPr>
          <w:b/>
          <w:sz w:val="48"/>
          <w:szCs w:val="48"/>
        </w:rPr>
      </w:pPr>
      <w:bookmarkStart w:id="2" w:name="_Toc226196785"/>
      <w:bookmarkStart w:id="3" w:name="_Toc226197204"/>
      <w:r w:rsidRPr="00004971">
        <w:rPr>
          <w:b/>
          <w:sz w:val="48"/>
          <w:szCs w:val="48"/>
        </w:rPr>
        <w:t>по пенсионной тематике</w:t>
      </w:r>
      <w:bookmarkEnd w:id="2"/>
      <w:bookmarkEnd w:id="3"/>
    </w:p>
    <w:p w14:paraId="712904F0" w14:textId="77777777" w:rsidR="008B6D1B" w:rsidRPr="00004971" w:rsidRDefault="008B6D1B" w:rsidP="00C70A20">
      <w:pPr>
        <w:jc w:val="center"/>
        <w:rPr>
          <w:b/>
          <w:sz w:val="48"/>
          <w:szCs w:val="48"/>
        </w:rPr>
      </w:pPr>
    </w:p>
    <w:p w14:paraId="4DAF54B0" w14:textId="77777777" w:rsidR="007D6FE5" w:rsidRPr="00004971" w:rsidRDefault="007D6FE5" w:rsidP="00C70A20">
      <w:pPr>
        <w:jc w:val="center"/>
        <w:rPr>
          <w:b/>
          <w:sz w:val="36"/>
          <w:szCs w:val="36"/>
        </w:rPr>
      </w:pPr>
      <w:r w:rsidRPr="00004971">
        <w:rPr>
          <w:b/>
          <w:sz w:val="36"/>
          <w:szCs w:val="36"/>
        </w:rPr>
        <w:t xml:space="preserve"> </w:t>
      </w:r>
    </w:p>
    <w:p w14:paraId="5A50B42F" w14:textId="23ED9F08" w:rsidR="00C70A20" w:rsidRPr="00004971" w:rsidRDefault="00F16F3A" w:rsidP="00C70A20">
      <w:pPr>
        <w:jc w:val="center"/>
        <w:rPr>
          <w:b/>
          <w:sz w:val="40"/>
          <w:szCs w:val="40"/>
        </w:rPr>
      </w:pPr>
      <w:r w:rsidRPr="00004971">
        <w:rPr>
          <w:b/>
          <w:sz w:val="40"/>
          <w:szCs w:val="40"/>
        </w:rPr>
        <w:t>10</w:t>
      </w:r>
      <w:r w:rsidR="000214CF" w:rsidRPr="00004971">
        <w:rPr>
          <w:b/>
          <w:sz w:val="40"/>
          <w:szCs w:val="40"/>
        </w:rPr>
        <w:t>.</w:t>
      </w:r>
      <w:r w:rsidR="00A646EC" w:rsidRPr="00004971">
        <w:rPr>
          <w:b/>
          <w:sz w:val="40"/>
          <w:szCs w:val="40"/>
        </w:rPr>
        <w:t>0</w:t>
      </w:r>
      <w:r w:rsidR="00CC6247" w:rsidRPr="00004971">
        <w:rPr>
          <w:b/>
          <w:sz w:val="40"/>
          <w:szCs w:val="40"/>
        </w:rPr>
        <w:t>8</w:t>
      </w:r>
      <w:r w:rsidR="00A646EC" w:rsidRPr="00004971">
        <w:rPr>
          <w:b/>
          <w:sz w:val="40"/>
          <w:szCs w:val="40"/>
        </w:rPr>
        <w:t>.</w:t>
      </w:r>
      <w:r w:rsidR="007D6FE5" w:rsidRPr="00004971">
        <w:rPr>
          <w:b/>
          <w:sz w:val="40"/>
          <w:szCs w:val="40"/>
        </w:rPr>
        <w:t>20</w:t>
      </w:r>
      <w:r w:rsidR="00EB57E7" w:rsidRPr="00004971">
        <w:rPr>
          <w:b/>
          <w:sz w:val="40"/>
          <w:szCs w:val="40"/>
        </w:rPr>
        <w:t>2</w:t>
      </w:r>
      <w:r w:rsidR="00A646EC" w:rsidRPr="00004971">
        <w:rPr>
          <w:b/>
          <w:sz w:val="40"/>
          <w:szCs w:val="40"/>
        </w:rPr>
        <w:t>6</w:t>
      </w:r>
      <w:r w:rsidR="00C70A20" w:rsidRPr="00004971">
        <w:rPr>
          <w:b/>
          <w:sz w:val="40"/>
          <w:szCs w:val="40"/>
        </w:rPr>
        <w:t xml:space="preserve"> г</w:t>
      </w:r>
      <w:r w:rsidR="007D6FE5" w:rsidRPr="00004971">
        <w:rPr>
          <w:b/>
          <w:sz w:val="40"/>
          <w:szCs w:val="40"/>
        </w:rPr>
        <w:t>.</w:t>
      </w:r>
    </w:p>
    <w:p w14:paraId="651D5D84" w14:textId="77777777" w:rsidR="007D6FE5" w:rsidRPr="00004971" w:rsidRDefault="007D6FE5" w:rsidP="000C1A46">
      <w:pPr>
        <w:jc w:val="center"/>
        <w:rPr>
          <w:b/>
          <w:sz w:val="40"/>
          <w:szCs w:val="40"/>
        </w:rPr>
      </w:pPr>
    </w:p>
    <w:p w14:paraId="3299871E" w14:textId="77777777" w:rsidR="00C16C6D" w:rsidRPr="00004971" w:rsidRDefault="00C16C6D" w:rsidP="000C1A46">
      <w:pPr>
        <w:jc w:val="center"/>
        <w:rPr>
          <w:b/>
          <w:sz w:val="40"/>
          <w:szCs w:val="40"/>
        </w:rPr>
      </w:pPr>
    </w:p>
    <w:p w14:paraId="46E14E88" w14:textId="77777777" w:rsidR="00C70A20" w:rsidRPr="00004971" w:rsidRDefault="00C70A20" w:rsidP="000C1A46">
      <w:pPr>
        <w:jc w:val="center"/>
        <w:rPr>
          <w:b/>
          <w:sz w:val="40"/>
          <w:szCs w:val="40"/>
        </w:rPr>
      </w:pPr>
    </w:p>
    <w:p w14:paraId="4C8E9FEE" w14:textId="77777777" w:rsidR="00C70A20" w:rsidRPr="00004971" w:rsidRDefault="00C70A20" w:rsidP="000C1A46">
      <w:pPr>
        <w:jc w:val="center"/>
      </w:pPr>
    </w:p>
    <w:p w14:paraId="169A5637" w14:textId="77777777" w:rsidR="00CB76D2" w:rsidRPr="00004971" w:rsidRDefault="00CB76D2" w:rsidP="000C1A46">
      <w:pPr>
        <w:jc w:val="center"/>
        <w:rPr>
          <w:b/>
          <w:sz w:val="40"/>
          <w:szCs w:val="40"/>
        </w:rPr>
      </w:pPr>
    </w:p>
    <w:p w14:paraId="39EA2CE9" w14:textId="77777777" w:rsidR="009D66A1" w:rsidRPr="00004971" w:rsidRDefault="009B23FE" w:rsidP="009B23FE">
      <w:pPr>
        <w:pStyle w:val="10"/>
        <w:jc w:val="center"/>
      </w:pPr>
      <w:r w:rsidRPr="00004971">
        <w:br w:type="page"/>
      </w:r>
      <w:bookmarkStart w:id="4" w:name="_Toc396864626"/>
      <w:bookmarkStart w:id="5" w:name="_Toc237242506"/>
      <w:r w:rsidR="009D79CC" w:rsidRPr="00004971">
        <w:lastRenderedPageBreak/>
        <w:t>Те</w:t>
      </w:r>
      <w:r w:rsidR="009D66A1" w:rsidRPr="00004971">
        <w:t>мы</w:t>
      </w:r>
      <w:r w:rsidR="009D66A1" w:rsidRPr="00004971">
        <w:rPr>
          <w:rFonts w:ascii="Arial Rounded MT Bold" w:hAnsi="Arial Rounded MT Bold"/>
        </w:rPr>
        <w:t xml:space="preserve"> </w:t>
      </w:r>
      <w:r w:rsidR="009D66A1" w:rsidRPr="00004971">
        <w:t>дня</w:t>
      </w:r>
      <w:bookmarkEnd w:id="4"/>
      <w:bookmarkEnd w:id="5"/>
    </w:p>
    <w:p w14:paraId="6A1C940A" w14:textId="4DD6B7A2" w:rsidR="00B73EAF" w:rsidRPr="00B73EAF" w:rsidRDefault="00B73EAF" w:rsidP="00676D5F">
      <w:pPr>
        <w:numPr>
          <w:ilvl w:val="0"/>
          <w:numId w:val="25"/>
        </w:numPr>
        <w:rPr>
          <w:i/>
        </w:rPr>
      </w:pPr>
      <w:r w:rsidRPr="006D5701">
        <w:rPr>
          <w:i/>
        </w:rPr>
        <w:t xml:space="preserve">1 сентября 2026 года в России заработают обновленные правила предоставления налоговых вычетов по долгосрочным финансовым инструментам. Как </w:t>
      </w:r>
      <w:hyperlink w:anchor="_Российская_газета,_08.08.2026," w:history="1">
        <w:r w:rsidRPr="006D5701">
          <w:rPr>
            <w:rStyle w:val="a3"/>
            <w:i/>
          </w:rPr>
          <w:t xml:space="preserve">рассказали проекту </w:t>
        </w:r>
        <w:r w:rsidRPr="00B73EAF">
          <w:rPr>
            <w:rStyle w:val="a3"/>
            <w:i/>
            <w:lang w:val="en-US"/>
          </w:rPr>
          <w:t>Pro</w:t>
        </w:r>
        <w:r w:rsidRPr="006D5701">
          <w:rPr>
            <w:rStyle w:val="a3"/>
            <w:i/>
          </w:rPr>
          <w:t>Деньги "Российской газеты"</w:t>
        </w:r>
      </w:hyperlink>
      <w:r w:rsidRPr="006D5701">
        <w:rPr>
          <w:i/>
        </w:rPr>
        <w:t xml:space="preserve"> в Минфине РФ, новшества затронут работающих родителей, формирующих долгосрочные сбережения в пользу детей, а также россиян, оформляющих долгосрочные договоры добровольного страхования жизни (ДСЖ).</w:t>
      </w:r>
    </w:p>
    <w:p w14:paraId="67C9B192" w14:textId="1A73DE1C" w:rsidR="00A1463C" w:rsidRPr="00004971" w:rsidRDefault="00195AFF" w:rsidP="00676D5F">
      <w:pPr>
        <w:numPr>
          <w:ilvl w:val="0"/>
          <w:numId w:val="25"/>
        </w:numPr>
        <w:rPr>
          <w:i/>
        </w:rPr>
      </w:pPr>
      <w:r w:rsidRPr="00004971">
        <w:rPr>
          <w:i/>
        </w:rPr>
        <w:t xml:space="preserve">Российский рынок акций с марта текущего года находится в нисходящем тренде - значение индекса Московской биржи сократилось примерно на 32% - с 3245 пунктов в начале марта до уровня ниже 2200 пунктов к концу июля. Важным фактором для рынка акций является присутствие институциональных инвесторов, располагающих </w:t>
      </w:r>
      <w:r w:rsidR="00004971">
        <w:rPr>
          <w:i/>
        </w:rPr>
        <w:t>«</w:t>
      </w:r>
      <w:r w:rsidRPr="00004971">
        <w:rPr>
          <w:i/>
        </w:rPr>
        <w:t>длинными деньгами</w:t>
      </w:r>
      <w:r w:rsidR="00004971">
        <w:rPr>
          <w:i/>
        </w:rPr>
        <w:t>»</w:t>
      </w:r>
      <w:r w:rsidRPr="00004971">
        <w:rPr>
          <w:i/>
        </w:rPr>
        <w:t xml:space="preserve"> с горизонтом инвестирования более 5 лет и поддерживающих его капитализацию. На российском рынке эта категория инвесторов представлена в основном негосударственными пенсионными фондами, </w:t>
      </w:r>
      <w:hyperlink w:anchor="ф1" w:history="1">
        <w:r w:rsidRPr="00004971">
          <w:rPr>
            <w:rStyle w:val="a3"/>
            <w:i/>
          </w:rPr>
          <w:t xml:space="preserve">пишет </w:t>
        </w:r>
        <w:r w:rsidR="00004971">
          <w:rPr>
            <w:rStyle w:val="a3"/>
            <w:i/>
          </w:rPr>
          <w:t>«</w:t>
        </w:r>
        <w:r w:rsidRPr="00004971">
          <w:rPr>
            <w:rStyle w:val="a3"/>
            <w:i/>
          </w:rPr>
          <w:t>РБК Компании</w:t>
        </w:r>
        <w:r w:rsidR="00004971">
          <w:rPr>
            <w:rStyle w:val="a3"/>
            <w:i/>
          </w:rPr>
          <w:t>»</w:t>
        </w:r>
      </w:hyperlink>
    </w:p>
    <w:p w14:paraId="40915962" w14:textId="07E1A76C" w:rsidR="00195AFF" w:rsidRPr="00004971" w:rsidRDefault="00195AFF" w:rsidP="00676D5F">
      <w:pPr>
        <w:numPr>
          <w:ilvl w:val="0"/>
          <w:numId w:val="25"/>
        </w:numPr>
        <w:rPr>
          <w:i/>
        </w:rPr>
      </w:pPr>
      <w:r w:rsidRPr="00004971">
        <w:rPr>
          <w:i/>
        </w:rPr>
        <w:t xml:space="preserve">Программа долгосрочных сбережений (ПДС) набирает обороты в России. По данным НПФ Совкомбанк, во II квартале 2026 года количество новых договоров увеличилось в 2,6 раза по сравнению с аналогичным периодом прошлого года. Наибольший рост спроса продемонстрировали поколения бумеров и зумеров. Наиболее активно к программе присоединяются представители старших поколений. Число договоров, заключенных бумерами (1946-1964 годов рождения), выросло почти в три раза - именно эта возрастная группа остается основной аудиторией ПДС, </w:t>
      </w:r>
      <w:hyperlink w:anchor="ф2" w:history="1">
        <w:r w:rsidRPr="00004971">
          <w:rPr>
            <w:rStyle w:val="a3"/>
            <w:i/>
          </w:rPr>
          <w:t xml:space="preserve">сообщает </w:t>
        </w:r>
        <w:r w:rsidR="00004971">
          <w:rPr>
            <w:rStyle w:val="a3"/>
            <w:i/>
          </w:rPr>
          <w:t>«</w:t>
        </w:r>
        <w:r w:rsidRPr="00004971">
          <w:rPr>
            <w:rStyle w:val="a3"/>
            <w:i/>
          </w:rPr>
          <w:t>Национальный банковский журнал</w:t>
        </w:r>
        <w:r w:rsidR="00004971">
          <w:rPr>
            <w:rStyle w:val="a3"/>
            <w:i/>
          </w:rPr>
          <w:t>»</w:t>
        </w:r>
      </w:hyperlink>
    </w:p>
    <w:p w14:paraId="01CB8219" w14:textId="5300A56D" w:rsidR="00195AFF" w:rsidRPr="00004971" w:rsidRDefault="00C076D3" w:rsidP="00676D5F">
      <w:pPr>
        <w:numPr>
          <w:ilvl w:val="0"/>
          <w:numId w:val="25"/>
        </w:numPr>
        <w:rPr>
          <w:i/>
        </w:rPr>
      </w:pPr>
      <w:r w:rsidRPr="00004971">
        <w:rPr>
          <w:i/>
        </w:rPr>
        <w:t xml:space="preserve">По данным опроса Nationwide, около 76% работающих американских зумеров уже откладывают на старость — через корпоративный пенсионный план или самостоятельно. Средний участник поколения начинает копить в первые годы карьеры, тогда как миллениалы обычно приходили к этому решению позже. Российская молодёжь тоже задумывается о старости, но пока редко превращает мысли в регулярные взносы. Одним из доступных инструментов стала программа долгосрочных сбережений, </w:t>
      </w:r>
      <w:hyperlink w:anchor="ф3" w:history="1">
        <w:r w:rsidRPr="00004971">
          <w:rPr>
            <w:rStyle w:val="a3"/>
            <w:i/>
          </w:rPr>
          <w:t xml:space="preserve">пишет </w:t>
        </w:r>
        <w:r w:rsidR="00004971">
          <w:rPr>
            <w:rStyle w:val="a3"/>
            <w:i/>
          </w:rPr>
          <w:t>«</w:t>
        </w:r>
        <w:r w:rsidR="00513968" w:rsidRPr="00004971">
          <w:rPr>
            <w:rStyle w:val="a3"/>
            <w:i/>
          </w:rPr>
          <w:t>Постньюс</w:t>
        </w:r>
        <w:r w:rsidR="00004971">
          <w:rPr>
            <w:rStyle w:val="a3"/>
            <w:i/>
          </w:rPr>
          <w:t>»</w:t>
        </w:r>
      </w:hyperlink>
    </w:p>
    <w:p w14:paraId="0EA0E81D" w14:textId="66A67140" w:rsidR="00C076D3" w:rsidRPr="00004971" w:rsidRDefault="008330B2" w:rsidP="00676D5F">
      <w:pPr>
        <w:numPr>
          <w:ilvl w:val="0"/>
          <w:numId w:val="25"/>
        </w:numPr>
        <w:rPr>
          <w:i/>
        </w:rPr>
      </w:pPr>
      <w:r w:rsidRPr="00004971">
        <w:rPr>
          <w:i/>
        </w:rPr>
        <w:t xml:space="preserve">Все больше жителей Ставропольского края делают ставку на программу долгосрочных сбережений (ПДС). Растущее доверие к этому финансовому инструменту подтверждают данные Ставропольского филиала ПСБ за первый квартал 2026 года: количество участников в регионе выросло на 26% по сравнению со вторым кварталом 2025 года, </w:t>
      </w:r>
      <w:hyperlink w:anchor="ф4" w:history="1">
        <w:r w:rsidRPr="00004971">
          <w:rPr>
            <w:rStyle w:val="a3"/>
            <w:i/>
          </w:rPr>
          <w:t xml:space="preserve">сообщает </w:t>
        </w:r>
        <w:r w:rsidR="00004971">
          <w:rPr>
            <w:rStyle w:val="a3"/>
            <w:i/>
          </w:rPr>
          <w:t>«</w:t>
        </w:r>
        <w:r w:rsidRPr="00004971">
          <w:rPr>
            <w:rStyle w:val="a3"/>
            <w:i/>
          </w:rPr>
          <w:t>Коммерсантъ Ставрополь</w:t>
        </w:r>
        <w:r w:rsidR="00004971">
          <w:rPr>
            <w:rStyle w:val="a3"/>
            <w:i/>
          </w:rPr>
          <w:t>»</w:t>
        </w:r>
      </w:hyperlink>
    </w:p>
    <w:p w14:paraId="4F7C6AE8" w14:textId="7E793F35" w:rsidR="008330B2" w:rsidRPr="00004971" w:rsidRDefault="008330B2" w:rsidP="00676D5F">
      <w:pPr>
        <w:numPr>
          <w:ilvl w:val="0"/>
          <w:numId w:val="25"/>
        </w:numPr>
        <w:rPr>
          <w:i/>
        </w:rPr>
      </w:pPr>
      <w:r w:rsidRPr="00004971">
        <w:rPr>
          <w:i/>
        </w:rPr>
        <w:t xml:space="preserve">Численность пенсионеров, находящихся на учете в системе Соцфонда России, по состоянию на 1 июня 2026 года составило 40 446 936 человек на 1 июня 2026 года. Это следует из данных, опубликованных на сайте фонда. Если сравнивать с 1 июня предыдущего года, когда на учете состояли на учете состояли 40 856 352 человек, то количество пенсионеров в России уменьшилось на 409,4 тысячи человек, </w:t>
      </w:r>
      <w:hyperlink w:anchor="ф5" w:history="1">
        <w:r w:rsidRPr="00004971">
          <w:rPr>
            <w:rStyle w:val="a3"/>
            <w:i/>
          </w:rPr>
          <w:t xml:space="preserve">передает </w:t>
        </w:r>
        <w:r w:rsidR="00004971">
          <w:rPr>
            <w:rStyle w:val="a3"/>
            <w:i/>
          </w:rPr>
          <w:t>«</w:t>
        </w:r>
        <w:r w:rsidRPr="00004971">
          <w:rPr>
            <w:rStyle w:val="a3"/>
            <w:i/>
          </w:rPr>
          <w:t>Парламентская газета</w:t>
        </w:r>
        <w:r w:rsidR="00004971">
          <w:rPr>
            <w:rStyle w:val="a3"/>
            <w:i/>
          </w:rPr>
          <w:t>»</w:t>
        </w:r>
      </w:hyperlink>
    </w:p>
    <w:p w14:paraId="3483C2F2" w14:textId="05BD94B3" w:rsidR="008330B2" w:rsidRPr="00004971" w:rsidRDefault="008330B2" w:rsidP="00676D5F">
      <w:pPr>
        <w:numPr>
          <w:ilvl w:val="0"/>
          <w:numId w:val="25"/>
        </w:numPr>
        <w:rPr>
          <w:i/>
        </w:rPr>
      </w:pPr>
      <w:r w:rsidRPr="00004971">
        <w:rPr>
          <w:i/>
        </w:rPr>
        <w:t xml:space="preserve">Средний размер пенсионного обеспечения неработающих россиян по состоянию на 1 июля 2026 года превысил 35 тысяч рублей в восьми регионах страны, следует </w:t>
      </w:r>
      <w:r w:rsidRPr="00004971">
        <w:rPr>
          <w:i/>
        </w:rPr>
        <w:lastRenderedPageBreak/>
        <w:t xml:space="preserve">из данных Социального фонда России, с которыми </w:t>
      </w:r>
      <w:hyperlink w:anchor="ф6" w:history="1">
        <w:r w:rsidRPr="00004971">
          <w:rPr>
            <w:rStyle w:val="a3"/>
            <w:i/>
          </w:rPr>
          <w:t>ознакомилось РИА Новости</w:t>
        </w:r>
      </w:hyperlink>
      <w:r w:rsidRPr="00004971">
        <w:rPr>
          <w:i/>
        </w:rPr>
        <w:t>. Согласно данным ведомства, самый высокий средний размер пенсии среди неработающих пенсионеров зафиксирован на Чукотке - 43 965 рублей. В Ненецком автономном округе показатель составил 40 020 рублей, в Камчатском крае - 39 377 рублей, в Магаданской области - 39 337 рублей</w:t>
      </w:r>
    </w:p>
    <w:p w14:paraId="6B475E06" w14:textId="1530BBE4" w:rsidR="00CF7ABD" w:rsidRPr="00004971" w:rsidRDefault="00CF7ABD" w:rsidP="00676D5F">
      <w:pPr>
        <w:numPr>
          <w:ilvl w:val="0"/>
          <w:numId w:val="25"/>
        </w:numPr>
        <w:rPr>
          <w:i/>
        </w:rPr>
      </w:pPr>
      <w:r w:rsidRPr="00004971">
        <w:rPr>
          <w:i/>
        </w:rPr>
        <w:t xml:space="preserve">По данным Социального фонда России, средства накопительной пенсии есть у 72,8 миллиона россиян. Однако многие не знают, где находятся эти деньги, какая сумма накоплена на счете и по каким правилам ими можно распоряжаться. Между тем от способа управления зависят сроки получения выплат, возможность передать средства по наследству и уровень их защиты. </w:t>
      </w:r>
      <w:hyperlink w:anchor="ф7" w:history="1">
        <w:r w:rsidR="00004971">
          <w:rPr>
            <w:rStyle w:val="a3"/>
            <w:i/>
          </w:rPr>
          <w:t>«</w:t>
        </w:r>
        <w:r w:rsidRPr="00004971">
          <w:rPr>
            <w:rStyle w:val="a3"/>
            <w:i/>
          </w:rPr>
          <w:t>Лента.ру</w:t>
        </w:r>
        <w:r w:rsidR="00004971">
          <w:rPr>
            <w:rStyle w:val="a3"/>
            <w:i/>
          </w:rPr>
          <w:t>»</w:t>
        </w:r>
        <w:r w:rsidRPr="00004971">
          <w:rPr>
            <w:rStyle w:val="a3"/>
            <w:i/>
          </w:rPr>
          <w:t xml:space="preserve"> выяснила</w:t>
        </w:r>
      </w:hyperlink>
      <w:r w:rsidRPr="00004971">
        <w:rPr>
          <w:i/>
        </w:rPr>
        <w:t>, как найти средства накопительной пенсии и как россияне могут управлять ими в 2026 году</w:t>
      </w:r>
    </w:p>
    <w:p w14:paraId="161FE9FE" w14:textId="77777777" w:rsidR="00940029" w:rsidRPr="00004971" w:rsidRDefault="009D79CC" w:rsidP="00940029">
      <w:pPr>
        <w:pStyle w:val="10"/>
        <w:jc w:val="center"/>
      </w:pPr>
      <w:bookmarkStart w:id="6" w:name="_Toc173015209"/>
      <w:bookmarkStart w:id="7" w:name="_Toc237242507"/>
      <w:r w:rsidRPr="00004971">
        <w:t>Ци</w:t>
      </w:r>
      <w:r w:rsidR="00940029" w:rsidRPr="00004971">
        <w:t>таты дня</w:t>
      </w:r>
      <w:bookmarkEnd w:id="6"/>
      <w:bookmarkEnd w:id="7"/>
    </w:p>
    <w:p w14:paraId="2D5F4EA3" w14:textId="39793D2B" w:rsidR="006D5701" w:rsidRPr="006D5701" w:rsidRDefault="006D5701" w:rsidP="003B3BAA">
      <w:pPr>
        <w:numPr>
          <w:ilvl w:val="0"/>
          <w:numId w:val="27"/>
        </w:numPr>
        <w:rPr>
          <w:i/>
        </w:rPr>
      </w:pPr>
      <w:r>
        <w:rPr>
          <w:i/>
        </w:rPr>
        <w:t>Сергей Беляков</w:t>
      </w:r>
      <w:r w:rsidRPr="006D5701">
        <w:rPr>
          <w:i/>
        </w:rPr>
        <w:t xml:space="preserve">, </w:t>
      </w:r>
      <w:r>
        <w:rPr>
          <w:i/>
        </w:rPr>
        <w:t>президент НАПФ</w:t>
      </w:r>
      <w:r w:rsidRPr="006D5701">
        <w:rPr>
          <w:i/>
        </w:rPr>
        <w:t xml:space="preserve">: </w:t>
      </w:r>
      <w:r w:rsidR="005C4A6C">
        <w:rPr>
          <w:i/>
        </w:rPr>
        <w:t>«</w:t>
      </w:r>
      <w:r w:rsidRPr="006D5701">
        <w:rPr>
          <w:i/>
        </w:rPr>
        <w:t>В сочетании с государственным софинансированием (до 36 тыс. руб. в год) и инвестдоходностью фондов ПДС поможет создать стартовый капитал на образование или жилье ребенку с первых дней его жизни</w:t>
      </w:r>
      <w:r w:rsidR="005C4A6C">
        <w:rPr>
          <w:i/>
        </w:rPr>
        <w:t>»</w:t>
      </w:r>
    </w:p>
    <w:p w14:paraId="554F2E44" w14:textId="69E911DE" w:rsidR="00911EBE" w:rsidRPr="00004971" w:rsidRDefault="00911EBE" w:rsidP="003B3BAA">
      <w:pPr>
        <w:numPr>
          <w:ilvl w:val="0"/>
          <w:numId w:val="27"/>
        </w:numPr>
        <w:rPr>
          <w:i/>
        </w:rPr>
      </w:pPr>
      <w:r w:rsidRPr="00004971">
        <w:rPr>
          <w:i/>
        </w:rPr>
        <w:t xml:space="preserve">Наталья Анненская, к.э.н., доцент Кафедры финансовых рынков и финансового инжиниринга Финуниверситета: </w:t>
      </w:r>
      <w:r w:rsidR="00004971">
        <w:rPr>
          <w:i/>
        </w:rPr>
        <w:t>«</w:t>
      </w:r>
      <w:r w:rsidRPr="00004971">
        <w:rPr>
          <w:i/>
        </w:rPr>
        <w:t xml:space="preserve">Мировой опыт создания </w:t>
      </w:r>
      <w:r w:rsidR="00004971">
        <w:rPr>
          <w:i/>
        </w:rPr>
        <w:t>«</w:t>
      </w:r>
      <w:r w:rsidRPr="00004971">
        <w:rPr>
          <w:i/>
        </w:rPr>
        <w:t>длинных денег</w:t>
      </w:r>
      <w:r w:rsidR="00004971">
        <w:rPr>
          <w:i/>
        </w:rPr>
        <w:t>»</w:t>
      </w:r>
      <w:r w:rsidRPr="00004971">
        <w:rPr>
          <w:i/>
        </w:rPr>
        <w:t xml:space="preserve"> неразрывно связан, помимо действующих пенсионных планов, с накопительными программами, позволяющими аккумулировать финансовые ресурсы семьи для крупных единовременных выплат в будущем - оплатой образования детей или непредвиденными расходами в периоды сложных жизненных ситуаций</w:t>
      </w:r>
      <w:r w:rsidR="00004971">
        <w:rPr>
          <w:i/>
        </w:rPr>
        <w:t>»</w:t>
      </w:r>
    </w:p>
    <w:p w14:paraId="7ECB449D" w14:textId="43397479" w:rsidR="00911EBE" w:rsidRPr="00004971" w:rsidRDefault="00911EBE" w:rsidP="003B3BAA">
      <w:pPr>
        <w:numPr>
          <w:ilvl w:val="0"/>
          <w:numId w:val="27"/>
        </w:numPr>
        <w:rPr>
          <w:i/>
        </w:rPr>
      </w:pPr>
      <w:r w:rsidRPr="00004971">
        <w:rPr>
          <w:i/>
        </w:rPr>
        <w:t xml:space="preserve">Габриэлла Урссу, генеральный директор НПФ Совкомбанк: </w:t>
      </w:r>
      <w:r w:rsidR="00004971">
        <w:rPr>
          <w:i/>
        </w:rPr>
        <w:t>«</w:t>
      </w:r>
      <w:r w:rsidRPr="00004971">
        <w:rPr>
          <w:i/>
        </w:rPr>
        <w:t>Рост интереса к ПДС среди всех поколений говорит о том, что долгосрочное планирование постепенно становится частью повседневной финансовой культуры россиян. Для старших поколений участие в программе - способ сформировать дополнительный финансовый резерв к пенсии, тогда как молодежь чаще рассматривает ПДС как инструмент накоплений для покупки жилья и других личных целей</w:t>
      </w:r>
      <w:r w:rsidR="00004971">
        <w:rPr>
          <w:i/>
        </w:rPr>
        <w:t>»</w:t>
      </w:r>
    </w:p>
    <w:p w14:paraId="616085AB" w14:textId="062457C9" w:rsidR="00676D5F" w:rsidRPr="00004971" w:rsidRDefault="008330B2" w:rsidP="003B3BAA">
      <w:pPr>
        <w:numPr>
          <w:ilvl w:val="0"/>
          <w:numId w:val="27"/>
        </w:numPr>
        <w:rPr>
          <w:i/>
        </w:rPr>
      </w:pPr>
      <w:r w:rsidRPr="00004971">
        <w:rPr>
          <w:i/>
        </w:rPr>
        <w:t xml:space="preserve">Наталья Формина, вице-президент, управляющий Ставропольским филиалом ПСБ: </w:t>
      </w:r>
      <w:r w:rsidR="00004971">
        <w:rPr>
          <w:i/>
        </w:rPr>
        <w:t>«</w:t>
      </w:r>
      <w:r w:rsidRPr="00004971">
        <w:rPr>
          <w:i/>
        </w:rPr>
        <w:t>Для долгосрочных сбережений важно, чтобы условия были не только выгодными, но и удобными в повседневной жизни. ПДС как раз закрывает эти потребности: дает предсказуемый результат, поддержку государства и возможность гибко управлять финансами. Мы помогаем клиентам рассчитать комфортный платеж и учесть все льготы, чтобы накопления были эффективным инструментом для достижения финансовых целей</w:t>
      </w:r>
      <w:r w:rsidR="00004971">
        <w:rPr>
          <w:i/>
        </w:rPr>
        <w:t>»</w:t>
      </w:r>
    </w:p>
    <w:p w14:paraId="5E36359E" w14:textId="77777777" w:rsidR="00A0290C" w:rsidRPr="00004971"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004971">
        <w:rPr>
          <w:u w:val="single"/>
        </w:rPr>
        <w:lastRenderedPageBreak/>
        <w:t>ОГЛАВЛЕНИЕ</w:t>
      </w:r>
    </w:p>
    <w:p w14:paraId="01608D27" w14:textId="492E0BD4" w:rsidR="00427A6E" w:rsidRDefault="0016758D">
      <w:pPr>
        <w:pStyle w:val="12"/>
        <w:tabs>
          <w:tab w:val="right" w:leader="dot" w:pos="9061"/>
        </w:tabs>
        <w:rPr>
          <w:rFonts w:asciiTheme="minorHAnsi" w:eastAsiaTheme="minorEastAsia" w:hAnsiTheme="minorHAnsi" w:cstheme="minorBidi"/>
          <w:b w:val="0"/>
          <w:noProof/>
          <w:sz w:val="22"/>
          <w:szCs w:val="22"/>
        </w:rPr>
      </w:pPr>
      <w:r w:rsidRPr="00004971">
        <w:rPr>
          <w:caps/>
        </w:rPr>
        <w:fldChar w:fldCharType="begin"/>
      </w:r>
      <w:r w:rsidR="00310633" w:rsidRPr="00004971">
        <w:rPr>
          <w:caps/>
        </w:rPr>
        <w:instrText xml:space="preserve"> TOC \o "1-5" \h \z \u </w:instrText>
      </w:r>
      <w:r w:rsidRPr="00004971">
        <w:rPr>
          <w:caps/>
        </w:rPr>
        <w:fldChar w:fldCharType="separate"/>
      </w:r>
      <w:hyperlink w:anchor="_Toc237242506" w:history="1">
        <w:r w:rsidR="00427A6E" w:rsidRPr="002733B9">
          <w:rPr>
            <w:rStyle w:val="a3"/>
            <w:noProof/>
          </w:rPr>
          <w:t>Темы</w:t>
        </w:r>
        <w:r w:rsidR="00427A6E" w:rsidRPr="002733B9">
          <w:rPr>
            <w:rStyle w:val="a3"/>
            <w:rFonts w:ascii="Arial Rounded MT Bold" w:hAnsi="Arial Rounded MT Bold"/>
            <w:noProof/>
          </w:rPr>
          <w:t xml:space="preserve"> </w:t>
        </w:r>
        <w:r w:rsidR="00427A6E" w:rsidRPr="002733B9">
          <w:rPr>
            <w:rStyle w:val="a3"/>
            <w:noProof/>
          </w:rPr>
          <w:t>дня</w:t>
        </w:r>
        <w:r w:rsidR="00427A6E">
          <w:rPr>
            <w:noProof/>
            <w:webHidden/>
          </w:rPr>
          <w:tab/>
        </w:r>
        <w:r w:rsidR="00427A6E">
          <w:rPr>
            <w:noProof/>
            <w:webHidden/>
          </w:rPr>
          <w:fldChar w:fldCharType="begin"/>
        </w:r>
        <w:r w:rsidR="00427A6E">
          <w:rPr>
            <w:noProof/>
            <w:webHidden/>
          </w:rPr>
          <w:instrText xml:space="preserve"> PAGEREF _Toc237242506 \h </w:instrText>
        </w:r>
        <w:r w:rsidR="00427A6E">
          <w:rPr>
            <w:noProof/>
            <w:webHidden/>
          </w:rPr>
        </w:r>
        <w:r w:rsidR="00427A6E">
          <w:rPr>
            <w:noProof/>
            <w:webHidden/>
          </w:rPr>
          <w:fldChar w:fldCharType="separate"/>
        </w:r>
        <w:r w:rsidR="00D979A5">
          <w:rPr>
            <w:noProof/>
            <w:webHidden/>
          </w:rPr>
          <w:t>2</w:t>
        </w:r>
        <w:r w:rsidR="00427A6E">
          <w:rPr>
            <w:noProof/>
            <w:webHidden/>
          </w:rPr>
          <w:fldChar w:fldCharType="end"/>
        </w:r>
      </w:hyperlink>
    </w:p>
    <w:p w14:paraId="7013CE28" w14:textId="2918DABB" w:rsidR="00427A6E" w:rsidRDefault="00427A6E">
      <w:pPr>
        <w:pStyle w:val="12"/>
        <w:tabs>
          <w:tab w:val="right" w:leader="dot" w:pos="9061"/>
        </w:tabs>
        <w:rPr>
          <w:rFonts w:asciiTheme="minorHAnsi" w:eastAsiaTheme="minorEastAsia" w:hAnsiTheme="minorHAnsi" w:cstheme="minorBidi"/>
          <w:b w:val="0"/>
          <w:noProof/>
          <w:sz w:val="22"/>
          <w:szCs w:val="22"/>
        </w:rPr>
      </w:pPr>
      <w:hyperlink w:anchor="_Toc237242507" w:history="1">
        <w:r w:rsidRPr="002733B9">
          <w:rPr>
            <w:rStyle w:val="a3"/>
            <w:noProof/>
          </w:rPr>
          <w:t>Цитаты дня</w:t>
        </w:r>
        <w:r>
          <w:rPr>
            <w:noProof/>
            <w:webHidden/>
          </w:rPr>
          <w:tab/>
        </w:r>
        <w:r>
          <w:rPr>
            <w:noProof/>
            <w:webHidden/>
          </w:rPr>
          <w:fldChar w:fldCharType="begin"/>
        </w:r>
        <w:r>
          <w:rPr>
            <w:noProof/>
            <w:webHidden/>
          </w:rPr>
          <w:instrText xml:space="preserve"> PAGEREF _Toc237242507 \h </w:instrText>
        </w:r>
        <w:r>
          <w:rPr>
            <w:noProof/>
            <w:webHidden/>
          </w:rPr>
        </w:r>
        <w:r>
          <w:rPr>
            <w:noProof/>
            <w:webHidden/>
          </w:rPr>
          <w:fldChar w:fldCharType="separate"/>
        </w:r>
        <w:r w:rsidR="00D979A5">
          <w:rPr>
            <w:noProof/>
            <w:webHidden/>
          </w:rPr>
          <w:t>3</w:t>
        </w:r>
        <w:r>
          <w:rPr>
            <w:noProof/>
            <w:webHidden/>
          </w:rPr>
          <w:fldChar w:fldCharType="end"/>
        </w:r>
      </w:hyperlink>
    </w:p>
    <w:p w14:paraId="42D8CF31" w14:textId="4B7642EA" w:rsidR="00427A6E" w:rsidRDefault="00427A6E">
      <w:pPr>
        <w:pStyle w:val="12"/>
        <w:tabs>
          <w:tab w:val="right" w:leader="dot" w:pos="9061"/>
        </w:tabs>
        <w:rPr>
          <w:rFonts w:asciiTheme="minorHAnsi" w:eastAsiaTheme="minorEastAsia" w:hAnsiTheme="minorHAnsi" w:cstheme="minorBidi"/>
          <w:b w:val="0"/>
          <w:noProof/>
          <w:sz w:val="22"/>
          <w:szCs w:val="22"/>
        </w:rPr>
      </w:pPr>
      <w:hyperlink w:anchor="_Toc237242508" w:history="1">
        <w:r w:rsidRPr="002733B9">
          <w:rPr>
            <w:rStyle w:val="a3"/>
            <w:noProof/>
          </w:rPr>
          <w:t>НОВОСТИ ПЕНСИОННОЙ ОТРАСЛИ</w:t>
        </w:r>
        <w:r>
          <w:rPr>
            <w:noProof/>
            <w:webHidden/>
          </w:rPr>
          <w:tab/>
        </w:r>
        <w:r>
          <w:rPr>
            <w:noProof/>
            <w:webHidden/>
          </w:rPr>
          <w:fldChar w:fldCharType="begin"/>
        </w:r>
        <w:r>
          <w:rPr>
            <w:noProof/>
            <w:webHidden/>
          </w:rPr>
          <w:instrText xml:space="preserve"> PAGEREF _Toc237242508 \h </w:instrText>
        </w:r>
        <w:r>
          <w:rPr>
            <w:noProof/>
            <w:webHidden/>
          </w:rPr>
        </w:r>
        <w:r>
          <w:rPr>
            <w:noProof/>
            <w:webHidden/>
          </w:rPr>
          <w:fldChar w:fldCharType="separate"/>
        </w:r>
        <w:r w:rsidR="00D979A5">
          <w:rPr>
            <w:noProof/>
            <w:webHidden/>
          </w:rPr>
          <w:t>16</w:t>
        </w:r>
        <w:r>
          <w:rPr>
            <w:noProof/>
            <w:webHidden/>
          </w:rPr>
          <w:fldChar w:fldCharType="end"/>
        </w:r>
      </w:hyperlink>
    </w:p>
    <w:p w14:paraId="12915728" w14:textId="65F35E58" w:rsidR="00427A6E" w:rsidRDefault="00427A6E">
      <w:pPr>
        <w:pStyle w:val="12"/>
        <w:tabs>
          <w:tab w:val="right" w:leader="dot" w:pos="9061"/>
        </w:tabs>
        <w:rPr>
          <w:rFonts w:asciiTheme="minorHAnsi" w:eastAsiaTheme="minorEastAsia" w:hAnsiTheme="minorHAnsi" w:cstheme="minorBidi"/>
          <w:b w:val="0"/>
          <w:noProof/>
          <w:sz w:val="22"/>
          <w:szCs w:val="22"/>
        </w:rPr>
      </w:pPr>
      <w:hyperlink w:anchor="_Toc237242509" w:history="1">
        <w:r w:rsidRPr="002733B9">
          <w:rPr>
            <w:rStyle w:val="a3"/>
            <w:noProof/>
          </w:rPr>
          <w:t>Новости отрасли НПФ</w:t>
        </w:r>
        <w:r>
          <w:rPr>
            <w:noProof/>
            <w:webHidden/>
          </w:rPr>
          <w:tab/>
        </w:r>
        <w:r>
          <w:rPr>
            <w:noProof/>
            <w:webHidden/>
          </w:rPr>
          <w:fldChar w:fldCharType="begin"/>
        </w:r>
        <w:r>
          <w:rPr>
            <w:noProof/>
            <w:webHidden/>
          </w:rPr>
          <w:instrText xml:space="preserve"> PAGEREF _Toc237242509 \h </w:instrText>
        </w:r>
        <w:r>
          <w:rPr>
            <w:noProof/>
            <w:webHidden/>
          </w:rPr>
        </w:r>
        <w:r>
          <w:rPr>
            <w:noProof/>
            <w:webHidden/>
          </w:rPr>
          <w:fldChar w:fldCharType="separate"/>
        </w:r>
        <w:r w:rsidR="00D979A5">
          <w:rPr>
            <w:noProof/>
            <w:webHidden/>
          </w:rPr>
          <w:t>16</w:t>
        </w:r>
        <w:r>
          <w:rPr>
            <w:noProof/>
            <w:webHidden/>
          </w:rPr>
          <w:fldChar w:fldCharType="end"/>
        </w:r>
      </w:hyperlink>
    </w:p>
    <w:p w14:paraId="6CC95087" w14:textId="3090AEE6"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10" w:history="1">
        <w:r w:rsidRPr="002733B9">
          <w:rPr>
            <w:rStyle w:val="a3"/>
            <w:noProof/>
          </w:rPr>
          <w:t>Коммерсантъ, 07.08.2026, Выплатам пересчитали доход</w:t>
        </w:r>
        <w:r>
          <w:rPr>
            <w:noProof/>
            <w:webHidden/>
          </w:rPr>
          <w:tab/>
        </w:r>
        <w:r>
          <w:rPr>
            <w:noProof/>
            <w:webHidden/>
          </w:rPr>
          <w:fldChar w:fldCharType="begin"/>
        </w:r>
        <w:r>
          <w:rPr>
            <w:noProof/>
            <w:webHidden/>
          </w:rPr>
          <w:instrText xml:space="preserve"> PAGEREF _Toc237242510 \h </w:instrText>
        </w:r>
        <w:r>
          <w:rPr>
            <w:noProof/>
            <w:webHidden/>
          </w:rPr>
        </w:r>
        <w:r>
          <w:rPr>
            <w:noProof/>
            <w:webHidden/>
          </w:rPr>
          <w:fldChar w:fldCharType="separate"/>
        </w:r>
        <w:r w:rsidR="00D979A5">
          <w:rPr>
            <w:noProof/>
            <w:webHidden/>
          </w:rPr>
          <w:t>16</w:t>
        </w:r>
        <w:r>
          <w:rPr>
            <w:noProof/>
            <w:webHidden/>
          </w:rPr>
          <w:fldChar w:fldCharType="end"/>
        </w:r>
      </w:hyperlink>
    </w:p>
    <w:p w14:paraId="02233153" w14:textId="4566BF1B" w:rsidR="00427A6E" w:rsidRDefault="00427A6E">
      <w:pPr>
        <w:pStyle w:val="31"/>
        <w:rPr>
          <w:rFonts w:asciiTheme="minorHAnsi" w:eastAsiaTheme="minorEastAsia" w:hAnsiTheme="minorHAnsi" w:cstheme="minorBidi"/>
          <w:sz w:val="22"/>
          <w:szCs w:val="22"/>
        </w:rPr>
      </w:pPr>
      <w:hyperlink w:anchor="_Toc237242511" w:history="1">
        <w:r w:rsidRPr="002733B9">
          <w:rPr>
            <w:rStyle w:val="a3"/>
          </w:rPr>
          <w:t>НПФ «БУДУЩЕЕ» провел ежегодную индексацию накопительных пенсий и срочных пенсионных выплат. Они выросли на 17,13% и 15,88% соответственно.</w:t>
        </w:r>
        <w:r>
          <w:rPr>
            <w:webHidden/>
          </w:rPr>
          <w:tab/>
        </w:r>
        <w:r>
          <w:rPr>
            <w:webHidden/>
          </w:rPr>
          <w:fldChar w:fldCharType="begin"/>
        </w:r>
        <w:r>
          <w:rPr>
            <w:webHidden/>
          </w:rPr>
          <w:instrText xml:space="preserve"> PAGEREF _Toc237242511 \h </w:instrText>
        </w:r>
        <w:r>
          <w:rPr>
            <w:webHidden/>
          </w:rPr>
        </w:r>
        <w:r>
          <w:rPr>
            <w:webHidden/>
          </w:rPr>
          <w:fldChar w:fldCharType="separate"/>
        </w:r>
        <w:r w:rsidR="00D979A5">
          <w:rPr>
            <w:webHidden/>
          </w:rPr>
          <w:t>16</w:t>
        </w:r>
        <w:r>
          <w:rPr>
            <w:webHidden/>
          </w:rPr>
          <w:fldChar w:fldCharType="end"/>
        </w:r>
      </w:hyperlink>
    </w:p>
    <w:p w14:paraId="1B27EE62" w14:textId="4AA868FA"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12" w:history="1">
        <w:r w:rsidRPr="002733B9">
          <w:rPr>
            <w:rStyle w:val="a3"/>
            <w:noProof/>
          </w:rPr>
          <w:t>Бизнес-каталог новостей, 07.08.2026, НПФ Эволюция увеличил выплаты по накопительной пенсии</w:t>
        </w:r>
        <w:r>
          <w:rPr>
            <w:noProof/>
            <w:webHidden/>
          </w:rPr>
          <w:tab/>
        </w:r>
        <w:r>
          <w:rPr>
            <w:noProof/>
            <w:webHidden/>
          </w:rPr>
          <w:fldChar w:fldCharType="begin"/>
        </w:r>
        <w:r>
          <w:rPr>
            <w:noProof/>
            <w:webHidden/>
          </w:rPr>
          <w:instrText xml:space="preserve"> PAGEREF _Toc237242512 \h </w:instrText>
        </w:r>
        <w:r>
          <w:rPr>
            <w:noProof/>
            <w:webHidden/>
          </w:rPr>
        </w:r>
        <w:r>
          <w:rPr>
            <w:noProof/>
            <w:webHidden/>
          </w:rPr>
          <w:fldChar w:fldCharType="separate"/>
        </w:r>
        <w:r w:rsidR="00D979A5">
          <w:rPr>
            <w:noProof/>
            <w:webHidden/>
          </w:rPr>
          <w:t>17</w:t>
        </w:r>
        <w:r>
          <w:rPr>
            <w:noProof/>
            <w:webHidden/>
          </w:rPr>
          <w:fldChar w:fldCharType="end"/>
        </w:r>
      </w:hyperlink>
    </w:p>
    <w:p w14:paraId="65F0E60A" w14:textId="01E3FF53" w:rsidR="00427A6E" w:rsidRDefault="00427A6E">
      <w:pPr>
        <w:pStyle w:val="31"/>
        <w:rPr>
          <w:rFonts w:asciiTheme="minorHAnsi" w:eastAsiaTheme="minorEastAsia" w:hAnsiTheme="minorHAnsi" w:cstheme="minorBidi"/>
          <w:sz w:val="22"/>
          <w:szCs w:val="22"/>
        </w:rPr>
      </w:pPr>
      <w:hyperlink w:anchor="_Toc237242513" w:history="1">
        <w:r w:rsidRPr="002733B9">
          <w:rPr>
            <w:rStyle w:val="a3"/>
          </w:rPr>
          <w:t>НПФ Эволюция увеличил размер выплат клиентам-получателям накопительной пенсии с 1 августа 2026 года. Размер пожизненной пенсии вырос в среднем на 16,31%, что на 3,6 п.п. больше, чем годом ранее. Индексация коснулась 4,1 тыс. человек. Срочные пенсионные выплаты, которые получают 936 человек, выросли на 16,24% - на 4 п.п. больше, чем в 2025 году.</w:t>
        </w:r>
        <w:r>
          <w:rPr>
            <w:webHidden/>
          </w:rPr>
          <w:tab/>
        </w:r>
        <w:r>
          <w:rPr>
            <w:webHidden/>
          </w:rPr>
          <w:fldChar w:fldCharType="begin"/>
        </w:r>
        <w:r>
          <w:rPr>
            <w:webHidden/>
          </w:rPr>
          <w:instrText xml:space="preserve"> PAGEREF _Toc237242513 \h </w:instrText>
        </w:r>
        <w:r>
          <w:rPr>
            <w:webHidden/>
          </w:rPr>
        </w:r>
        <w:r>
          <w:rPr>
            <w:webHidden/>
          </w:rPr>
          <w:fldChar w:fldCharType="separate"/>
        </w:r>
        <w:r w:rsidR="00D979A5">
          <w:rPr>
            <w:webHidden/>
          </w:rPr>
          <w:t>17</w:t>
        </w:r>
        <w:r>
          <w:rPr>
            <w:webHidden/>
          </w:rPr>
          <w:fldChar w:fldCharType="end"/>
        </w:r>
      </w:hyperlink>
    </w:p>
    <w:p w14:paraId="65B60691" w14:textId="405CCD8A"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14" w:history="1">
        <w:r w:rsidRPr="002733B9">
          <w:rPr>
            <w:rStyle w:val="a3"/>
            <w:noProof/>
          </w:rPr>
          <w:t>Ваш Пенсионный Брокер, 07.08.2026, «Эксперт РА» повысил рейтинг НПФ Ингосстрах до уровня ruAAA</w:t>
        </w:r>
        <w:r>
          <w:rPr>
            <w:noProof/>
            <w:webHidden/>
          </w:rPr>
          <w:tab/>
        </w:r>
        <w:r>
          <w:rPr>
            <w:noProof/>
            <w:webHidden/>
          </w:rPr>
          <w:fldChar w:fldCharType="begin"/>
        </w:r>
        <w:r>
          <w:rPr>
            <w:noProof/>
            <w:webHidden/>
          </w:rPr>
          <w:instrText xml:space="preserve"> PAGEREF _Toc237242514 \h </w:instrText>
        </w:r>
        <w:r>
          <w:rPr>
            <w:noProof/>
            <w:webHidden/>
          </w:rPr>
        </w:r>
        <w:r>
          <w:rPr>
            <w:noProof/>
            <w:webHidden/>
          </w:rPr>
          <w:fldChar w:fldCharType="separate"/>
        </w:r>
        <w:r w:rsidR="00D979A5">
          <w:rPr>
            <w:noProof/>
            <w:webHidden/>
          </w:rPr>
          <w:t>17</w:t>
        </w:r>
        <w:r>
          <w:rPr>
            <w:noProof/>
            <w:webHidden/>
          </w:rPr>
          <w:fldChar w:fldCharType="end"/>
        </w:r>
      </w:hyperlink>
    </w:p>
    <w:p w14:paraId="1326C8F6" w14:textId="704F7A3D" w:rsidR="00427A6E" w:rsidRDefault="00427A6E">
      <w:pPr>
        <w:pStyle w:val="31"/>
        <w:rPr>
          <w:rFonts w:asciiTheme="minorHAnsi" w:eastAsiaTheme="minorEastAsia" w:hAnsiTheme="minorHAnsi" w:cstheme="minorBidi"/>
          <w:sz w:val="22"/>
          <w:szCs w:val="22"/>
        </w:rPr>
      </w:pPr>
      <w:hyperlink w:anchor="_Toc237242515" w:history="1">
        <w:r w:rsidRPr="002733B9">
          <w:rPr>
            <w:rStyle w:val="a3"/>
          </w:rPr>
          <w:t>Агентство «Эксперт РА» повысило рейтинг финансовой надёжности АО «НПФ Ингосстрах» до максимального уровня ruAAA со стабильным прогнозом.</w:t>
        </w:r>
        <w:r>
          <w:rPr>
            <w:webHidden/>
          </w:rPr>
          <w:tab/>
        </w:r>
        <w:r>
          <w:rPr>
            <w:webHidden/>
          </w:rPr>
          <w:fldChar w:fldCharType="begin"/>
        </w:r>
        <w:r>
          <w:rPr>
            <w:webHidden/>
          </w:rPr>
          <w:instrText xml:space="preserve"> PAGEREF _Toc237242515 \h </w:instrText>
        </w:r>
        <w:r>
          <w:rPr>
            <w:webHidden/>
          </w:rPr>
        </w:r>
        <w:r>
          <w:rPr>
            <w:webHidden/>
          </w:rPr>
          <w:fldChar w:fldCharType="separate"/>
        </w:r>
        <w:r w:rsidR="00D979A5">
          <w:rPr>
            <w:webHidden/>
          </w:rPr>
          <w:t>17</w:t>
        </w:r>
        <w:r>
          <w:rPr>
            <w:webHidden/>
          </w:rPr>
          <w:fldChar w:fldCharType="end"/>
        </w:r>
      </w:hyperlink>
    </w:p>
    <w:p w14:paraId="51F84881" w14:textId="19B7E4FC"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16" w:history="1">
        <w:r w:rsidRPr="002733B9">
          <w:rPr>
            <w:rStyle w:val="a3"/>
            <w:noProof/>
          </w:rPr>
          <w:t>Сравни.ру, 06.08.2026, НПФ Ингосстрах: от пенсий к сбережениям</w:t>
        </w:r>
        <w:r>
          <w:rPr>
            <w:noProof/>
            <w:webHidden/>
          </w:rPr>
          <w:tab/>
        </w:r>
        <w:r>
          <w:rPr>
            <w:noProof/>
            <w:webHidden/>
          </w:rPr>
          <w:fldChar w:fldCharType="begin"/>
        </w:r>
        <w:r>
          <w:rPr>
            <w:noProof/>
            <w:webHidden/>
          </w:rPr>
          <w:instrText xml:space="preserve"> PAGEREF _Toc237242516 \h </w:instrText>
        </w:r>
        <w:r>
          <w:rPr>
            <w:noProof/>
            <w:webHidden/>
          </w:rPr>
        </w:r>
        <w:r>
          <w:rPr>
            <w:noProof/>
            <w:webHidden/>
          </w:rPr>
          <w:fldChar w:fldCharType="separate"/>
        </w:r>
        <w:r w:rsidR="00D979A5">
          <w:rPr>
            <w:noProof/>
            <w:webHidden/>
          </w:rPr>
          <w:t>18</w:t>
        </w:r>
        <w:r>
          <w:rPr>
            <w:noProof/>
            <w:webHidden/>
          </w:rPr>
          <w:fldChar w:fldCharType="end"/>
        </w:r>
      </w:hyperlink>
    </w:p>
    <w:p w14:paraId="3D024D1D" w14:textId="0D0A7C9A" w:rsidR="00427A6E" w:rsidRDefault="00427A6E">
      <w:pPr>
        <w:pStyle w:val="31"/>
        <w:rPr>
          <w:rFonts w:asciiTheme="minorHAnsi" w:eastAsiaTheme="minorEastAsia" w:hAnsiTheme="minorHAnsi" w:cstheme="minorBidi"/>
          <w:sz w:val="22"/>
          <w:szCs w:val="22"/>
        </w:rPr>
      </w:pPr>
      <w:hyperlink w:anchor="_Toc237242517" w:history="1">
        <w:r w:rsidRPr="002733B9">
          <w:rPr>
            <w:rStyle w:val="a3"/>
          </w:rPr>
          <w:t>Рынок негосударственных пенсионных фондов переживает настоящее перерождение и смену ключевой парадигмы. Если до 2024 года НПФы были исключительно операторами и администраторами пенсионных решений, то с запуском программы долгосрочных сбережений значительно расширили рамки услуг.</w:t>
        </w:r>
        <w:r>
          <w:rPr>
            <w:webHidden/>
          </w:rPr>
          <w:tab/>
        </w:r>
        <w:r>
          <w:rPr>
            <w:webHidden/>
          </w:rPr>
          <w:fldChar w:fldCharType="begin"/>
        </w:r>
        <w:r>
          <w:rPr>
            <w:webHidden/>
          </w:rPr>
          <w:instrText xml:space="preserve"> PAGEREF _Toc237242517 \h </w:instrText>
        </w:r>
        <w:r>
          <w:rPr>
            <w:webHidden/>
          </w:rPr>
        </w:r>
        <w:r>
          <w:rPr>
            <w:webHidden/>
          </w:rPr>
          <w:fldChar w:fldCharType="separate"/>
        </w:r>
        <w:r w:rsidR="00D979A5">
          <w:rPr>
            <w:webHidden/>
          </w:rPr>
          <w:t>18</w:t>
        </w:r>
        <w:r>
          <w:rPr>
            <w:webHidden/>
          </w:rPr>
          <w:fldChar w:fldCharType="end"/>
        </w:r>
      </w:hyperlink>
    </w:p>
    <w:p w14:paraId="1C55199E" w14:textId="4678FBE1"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18" w:history="1">
        <w:r w:rsidRPr="002733B9">
          <w:rPr>
            <w:rStyle w:val="a3"/>
            <w:noProof/>
          </w:rPr>
          <w:t>Ваш Пенсионный Брокер, 07.08.2026, «СДК «Гарант» ИНФОРМИРУЕТ</w:t>
        </w:r>
        <w:r>
          <w:rPr>
            <w:noProof/>
            <w:webHidden/>
          </w:rPr>
          <w:tab/>
        </w:r>
        <w:r>
          <w:rPr>
            <w:noProof/>
            <w:webHidden/>
          </w:rPr>
          <w:fldChar w:fldCharType="begin"/>
        </w:r>
        <w:r>
          <w:rPr>
            <w:noProof/>
            <w:webHidden/>
          </w:rPr>
          <w:instrText xml:space="preserve"> PAGEREF _Toc237242518 \h </w:instrText>
        </w:r>
        <w:r>
          <w:rPr>
            <w:noProof/>
            <w:webHidden/>
          </w:rPr>
        </w:r>
        <w:r>
          <w:rPr>
            <w:noProof/>
            <w:webHidden/>
          </w:rPr>
          <w:fldChar w:fldCharType="separate"/>
        </w:r>
        <w:r w:rsidR="00D979A5">
          <w:rPr>
            <w:noProof/>
            <w:webHidden/>
          </w:rPr>
          <w:t>19</w:t>
        </w:r>
        <w:r>
          <w:rPr>
            <w:noProof/>
            <w:webHidden/>
          </w:rPr>
          <w:fldChar w:fldCharType="end"/>
        </w:r>
      </w:hyperlink>
    </w:p>
    <w:p w14:paraId="07C49233" w14:textId="4FDCDF91" w:rsidR="00427A6E" w:rsidRDefault="00427A6E">
      <w:pPr>
        <w:pStyle w:val="31"/>
        <w:rPr>
          <w:rFonts w:asciiTheme="minorHAnsi" w:eastAsiaTheme="minorEastAsia" w:hAnsiTheme="minorHAnsi" w:cstheme="minorBidi"/>
          <w:sz w:val="22"/>
          <w:szCs w:val="22"/>
        </w:rPr>
      </w:pPr>
      <w:hyperlink w:anchor="_Toc237242519" w:history="1">
        <w:r w:rsidRPr="002733B9">
          <w:rPr>
            <w:rStyle w:val="a3"/>
          </w:rPr>
          <w:t>Решением Банка России от 21 июля 2026 года зарегистрирована новая редакция Регламента специализированного депозитария по осуществлению контроля за деятельностью по распоряжению средствами пенсионных накоплений негосударственного пенсионного фонда, в том числе переданными в доверительное управление управляющим компаниям, и активами, в которые инвестированы эти средства, Общества с ограниченной ответственностью «Специализированная депозитарная компания «Гарант».</w:t>
        </w:r>
        <w:r>
          <w:rPr>
            <w:webHidden/>
          </w:rPr>
          <w:tab/>
        </w:r>
        <w:r>
          <w:rPr>
            <w:webHidden/>
          </w:rPr>
          <w:fldChar w:fldCharType="begin"/>
        </w:r>
        <w:r>
          <w:rPr>
            <w:webHidden/>
          </w:rPr>
          <w:instrText xml:space="preserve"> PAGEREF _Toc237242519 \h </w:instrText>
        </w:r>
        <w:r>
          <w:rPr>
            <w:webHidden/>
          </w:rPr>
        </w:r>
        <w:r>
          <w:rPr>
            <w:webHidden/>
          </w:rPr>
          <w:fldChar w:fldCharType="separate"/>
        </w:r>
        <w:r w:rsidR="00D979A5">
          <w:rPr>
            <w:webHidden/>
          </w:rPr>
          <w:t>19</w:t>
        </w:r>
        <w:r>
          <w:rPr>
            <w:webHidden/>
          </w:rPr>
          <w:fldChar w:fldCharType="end"/>
        </w:r>
      </w:hyperlink>
    </w:p>
    <w:p w14:paraId="1B29732A" w14:textId="3F434E4A"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20" w:history="1">
        <w:r w:rsidRPr="002733B9">
          <w:rPr>
            <w:rStyle w:val="a3"/>
            <w:noProof/>
          </w:rPr>
          <w:t>Ведомости Заксобрания Новосибирской области, 10.08.2026, Три шага</w:t>
        </w:r>
        <w:r>
          <w:rPr>
            <w:noProof/>
            <w:webHidden/>
          </w:rPr>
          <w:tab/>
        </w:r>
        <w:r>
          <w:rPr>
            <w:noProof/>
            <w:webHidden/>
          </w:rPr>
          <w:fldChar w:fldCharType="begin"/>
        </w:r>
        <w:r>
          <w:rPr>
            <w:noProof/>
            <w:webHidden/>
          </w:rPr>
          <w:instrText xml:space="preserve"> PAGEREF _Toc237242520 \h </w:instrText>
        </w:r>
        <w:r>
          <w:rPr>
            <w:noProof/>
            <w:webHidden/>
          </w:rPr>
        </w:r>
        <w:r>
          <w:rPr>
            <w:noProof/>
            <w:webHidden/>
          </w:rPr>
          <w:fldChar w:fldCharType="separate"/>
        </w:r>
        <w:r w:rsidR="00D979A5">
          <w:rPr>
            <w:noProof/>
            <w:webHidden/>
          </w:rPr>
          <w:t>20</w:t>
        </w:r>
        <w:r>
          <w:rPr>
            <w:noProof/>
            <w:webHidden/>
          </w:rPr>
          <w:fldChar w:fldCharType="end"/>
        </w:r>
      </w:hyperlink>
    </w:p>
    <w:p w14:paraId="2033D46C" w14:textId="0D53AB1E" w:rsidR="00427A6E" w:rsidRDefault="00427A6E">
      <w:pPr>
        <w:pStyle w:val="31"/>
        <w:rPr>
          <w:rFonts w:asciiTheme="minorHAnsi" w:eastAsiaTheme="minorEastAsia" w:hAnsiTheme="minorHAnsi" w:cstheme="minorBidi"/>
          <w:sz w:val="22"/>
          <w:szCs w:val="22"/>
        </w:rPr>
      </w:pPr>
      <w:hyperlink w:anchor="_Toc237242521" w:history="1">
        <w:r w:rsidRPr="002733B9">
          <w:rPr>
            <w:rStyle w:val="a3"/>
          </w:rPr>
          <w:t>Если вы узнали о том, что средства ваших пенсионных накоплений переведены без вашего согласия из Социального фонда России (СФР) в негосударственный пенсионный фонд (НПФ) или из одного НПФ в другой, направьте бесплатноеобращение финансовому уполномоченному.</w:t>
        </w:r>
        <w:r>
          <w:rPr>
            <w:webHidden/>
          </w:rPr>
          <w:tab/>
        </w:r>
        <w:r>
          <w:rPr>
            <w:webHidden/>
          </w:rPr>
          <w:fldChar w:fldCharType="begin"/>
        </w:r>
        <w:r>
          <w:rPr>
            <w:webHidden/>
          </w:rPr>
          <w:instrText xml:space="preserve"> PAGEREF _Toc237242521 \h </w:instrText>
        </w:r>
        <w:r>
          <w:rPr>
            <w:webHidden/>
          </w:rPr>
        </w:r>
        <w:r>
          <w:rPr>
            <w:webHidden/>
          </w:rPr>
          <w:fldChar w:fldCharType="separate"/>
        </w:r>
        <w:r w:rsidR="00D979A5">
          <w:rPr>
            <w:webHidden/>
          </w:rPr>
          <w:t>20</w:t>
        </w:r>
        <w:r>
          <w:rPr>
            <w:webHidden/>
          </w:rPr>
          <w:fldChar w:fldCharType="end"/>
        </w:r>
      </w:hyperlink>
    </w:p>
    <w:p w14:paraId="7F68F59E" w14:textId="4F7CF89F" w:rsidR="00427A6E" w:rsidRDefault="00427A6E">
      <w:pPr>
        <w:pStyle w:val="12"/>
        <w:tabs>
          <w:tab w:val="right" w:leader="dot" w:pos="9061"/>
        </w:tabs>
        <w:rPr>
          <w:rFonts w:asciiTheme="minorHAnsi" w:eastAsiaTheme="minorEastAsia" w:hAnsiTheme="minorHAnsi" w:cstheme="minorBidi"/>
          <w:b w:val="0"/>
          <w:noProof/>
          <w:sz w:val="22"/>
          <w:szCs w:val="22"/>
        </w:rPr>
      </w:pPr>
      <w:hyperlink w:anchor="_Toc237242522" w:history="1">
        <w:r w:rsidRPr="002733B9">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_Toc237242522 \h </w:instrText>
        </w:r>
        <w:r>
          <w:rPr>
            <w:noProof/>
            <w:webHidden/>
          </w:rPr>
        </w:r>
        <w:r>
          <w:rPr>
            <w:noProof/>
            <w:webHidden/>
          </w:rPr>
          <w:fldChar w:fldCharType="separate"/>
        </w:r>
        <w:r w:rsidR="00D979A5">
          <w:rPr>
            <w:noProof/>
            <w:webHidden/>
          </w:rPr>
          <w:t>22</w:t>
        </w:r>
        <w:r>
          <w:rPr>
            <w:noProof/>
            <w:webHidden/>
          </w:rPr>
          <w:fldChar w:fldCharType="end"/>
        </w:r>
      </w:hyperlink>
    </w:p>
    <w:p w14:paraId="78A3AC0D" w14:textId="20AB7078"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23" w:history="1">
        <w:r w:rsidRPr="002733B9">
          <w:rPr>
            <w:rStyle w:val="a3"/>
            <w:noProof/>
          </w:rPr>
          <w:t>Комсомольская правда, 07.08.2026, Налоговый вычет по ПДС в 2026 году: что такое, как оформить, размер, пошаговая инструкция по получению налогового вычета и возврату денег участникам программы долгосрочных сбережений и владельцам ИИС</w:t>
        </w:r>
        <w:r>
          <w:rPr>
            <w:noProof/>
            <w:webHidden/>
          </w:rPr>
          <w:tab/>
        </w:r>
        <w:r>
          <w:rPr>
            <w:noProof/>
            <w:webHidden/>
          </w:rPr>
          <w:fldChar w:fldCharType="begin"/>
        </w:r>
        <w:r>
          <w:rPr>
            <w:noProof/>
            <w:webHidden/>
          </w:rPr>
          <w:instrText xml:space="preserve"> PAGEREF _Toc237242523 \h </w:instrText>
        </w:r>
        <w:r>
          <w:rPr>
            <w:noProof/>
            <w:webHidden/>
          </w:rPr>
        </w:r>
        <w:r>
          <w:rPr>
            <w:noProof/>
            <w:webHidden/>
          </w:rPr>
          <w:fldChar w:fldCharType="separate"/>
        </w:r>
        <w:r w:rsidR="00D979A5">
          <w:rPr>
            <w:noProof/>
            <w:webHidden/>
          </w:rPr>
          <w:t>22</w:t>
        </w:r>
        <w:r>
          <w:rPr>
            <w:noProof/>
            <w:webHidden/>
          </w:rPr>
          <w:fldChar w:fldCharType="end"/>
        </w:r>
      </w:hyperlink>
    </w:p>
    <w:p w14:paraId="3A0C6017" w14:textId="4D31D36C" w:rsidR="00427A6E" w:rsidRDefault="00427A6E">
      <w:pPr>
        <w:pStyle w:val="31"/>
        <w:rPr>
          <w:rFonts w:asciiTheme="minorHAnsi" w:eastAsiaTheme="minorEastAsia" w:hAnsiTheme="minorHAnsi" w:cstheme="minorBidi"/>
          <w:sz w:val="22"/>
          <w:szCs w:val="22"/>
        </w:rPr>
      </w:pPr>
      <w:hyperlink w:anchor="_Toc237242524" w:history="1">
        <w:r w:rsidRPr="002733B9">
          <w:rPr>
            <w:rStyle w:val="a3"/>
          </w:rPr>
          <w:t>Программа долгосрочных сбережений (ПДС) позволяет не только откладывать деньги на будущее, но и возвращать часть уплаченных налогов. Вместе с экспертом расскажем, какие документы нужны для оформления налогового вычета по ПДС и какова максимальная сумма возврата в 2026 году.</w:t>
        </w:r>
        <w:r>
          <w:rPr>
            <w:webHidden/>
          </w:rPr>
          <w:tab/>
        </w:r>
        <w:r>
          <w:rPr>
            <w:webHidden/>
          </w:rPr>
          <w:fldChar w:fldCharType="begin"/>
        </w:r>
        <w:r>
          <w:rPr>
            <w:webHidden/>
          </w:rPr>
          <w:instrText xml:space="preserve"> PAGEREF _Toc237242524 \h </w:instrText>
        </w:r>
        <w:r>
          <w:rPr>
            <w:webHidden/>
          </w:rPr>
        </w:r>
        <w:r>
          <w:rPr>
            <w:webHidden/>
          </w:rPr>
          <w:fldChar w:fldCharType="separate"/>
        </w:r>
        <w:r w:rsidR="00D979A5">
          <w:rPr>
            <w:webHidden/>
          </w:rPr>
          <w:t>22</w:t>
        </w:r>
        <w:r>
          <w:rPr>
            <w:webHidden/>
          </w:rPr>
          <w:fldChar w:fldCharType="end"/>
        </w:r>
      </w:hyperlink>
    </w:p>
    <w:p w14:paraId="07CF2574" w14:textId="1907F5D9"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25" w:history="1">
        <w:r w:rsidRPr="002733B9">
          <w:rPr>
            <w:rStyle w:val="a3"/>
            <w:noProof/>
          </w:rPr>
          <w:t>Российская газета, 08.08.2026, В России расширяются налоговые вычеты по долгосрочным сбережениям</w:t>
        </w:r>
        <w:r>
          <w:rPr>
            <w:noProof/>
            <w:webHidden/>
          </w:rPr>
          <w:tab/>
        </w:r>
        <w:r>
          <w:rPr>
            <w:noProof/>
            <w:webHidden/>
          </w:rPr>
          <w:fldChar w:fldCharType="begin"/>
        </w:r>
        <w:r>
          <w:rPr>
            <w:noProof/>
            <w:webHidden/>
          </w:rPr>
          <w:instrText xml:space="preserve"> PAGEREF _Toc237242525 \h </w:instrText>
        </w:r>
        <w:r>
          <w:rPr>
            <w:noProof/>
            <w:webHidden/>
          </w:rPr>
        </w:r>
        <w:r>
          <w:rPr>
            <w:noProof/>
            <w:webHidden/>
          </w:rPr>
          <w:fldChar w:fldCharType="separate"/>
        </w:r>
        <w:r w:rsidR="00D979A5">
          <w:rPr>
            <w:noProof/>
            <w:webHidden/>
          </w:rPr>
          <w:t>29</w:t>
        </w:r>
        <w:r>
          <w:rPr>
            <w:noProof/>
            <w:webHidden/>
          </w:rPr>
          <w:fldChar w:fldCharType="end"/>
        </w:r>
      </w:hyperlink>
    </w:p>
    <w:p w14:paraId="30DC977A" w14:textId="05B97D90" w:rsidR="00427A6E" w:rsidRDefault="00427A6E">
      <w:pPr>
        <w:pStyle w:val="31"/>
        <w:rPr>
          <w:rFonts w:asciiTheme="minorHAnsi" w:eastAsiaTheme="minorEastAsia" w:hAnsiTheme="minorHAnsi" w:cstheme="minorBidi"/>
          <w:sz w:val="22"/>
          <w:szCs w:val="22"/>
        </w:rPr>
      </w:pPr>
      <w:hyperlink w:anchor="_Toc237242526" w:history="1">
        <w:r w:rsidRPr="002733B9">
          <w:rPr>
            <w:rStyle w:val="a3"/>
          </w:rPr>
          <w:t xml:space="preserve">С 1 сентября 2026 года в России заработают обновленные правила предоставления налоговых вычетов по долгосрочным финансовым инструментам. Как рассказали проекту </w:t>
        </w:r>
        <w:r w:rsidRPr="002733B9">
          <w:rPr>
            <w:rStyle w:val="a3"/>
            <w:lang w:val="en-US"/>
          </w:rPr>
          <w:t>Pro</w:t>
        </w:r>
        <w:r w:rsidRPr="002733B9">
          <w:rPr>
            <w:rStyle w:val="a3"/>
          </w:rPr>
          <w:t>Деньги "Российской газеты" в Минфине РФ, новшества затронут работающих родителей, формирующих долгосрочные сбережения в пользу детей, а также россиян, оформляющих долгосрочные договоры добровольного страхования жизни (ДСЖ).</w:t>
        </w:r>
        <w:r>
          <w:rPr>
            <w:webHidden/>
          </w:rPr>
          <w:tab/>
        </w:r>
        <w:r>
          <w:rPr>
            <w:webHidden/>
          </w:rPr>
          <w:fldChar w:fldCharType="begin"/>
        </w:r>
        <w:r>
          <w:rPr>
            <w:webHidden/>
          </w:rPr>
          <w:instrText xml:space="preserve"> PAGEREF _Toc237242526 \h </w:instrText>
        </w:r>
        <w:r>
          <w:rPr>
            <w:webHidden/>
          </w:rPr>
        </w:r>
        <w:r>
          <w:rPr>
            <w:webHidden/>
          </w:rPr>
          <w:fldChar w:fldCharType="separate"/>
        </w:r>
        <w:r w:rsidR="00D979A5">
          <w:rPr>
            <w:webHidden/>
          </w:rPr>
          <w:t>29</w:t>
        </w:r>
        <w:r>
          <w:rPr>
            <w:webHidden/>
          </w:rPr>
          <w:fldChar w:fldCharType="end"/>
        </w:r>
      </w:hyperlink>
    </w:p>
    <w:p w14:paraId="19ABEFFA" w14:textId="3D912406"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27" w:history="1">
        <w:r w:rsidRPr="002733B9">
          <w:rPr>
            <w:rStyle w:val="a3"/>
            <w:noProof/>
          </w:rPr>
          <w:t>РБК Компании, 07.08.2026, Наталья Анненская, Является ли ПДС драйвером роста капитализации российского рынка</w:t>
        </w:r>
        <w:r>
          <w:rPr>
            <w:noProof/>
            <w:webHidden/>
          </w:rPr>
          <w:tab/>
        </w:r>
        <w:r>
          <w:rPr>
            <w:noProof/>
            <w:webHidden/>
          </w:rPr>
          <w:fldChar w:fldCharType="begin"/>
        </w:r>
        <w:r>
          <w:rPr>
            <w:noProof/>
            <w:webHidden/>
          </w:rPr>
          <w:instrText xml:space="preserve"> PAGEREF _Toc237242527 \h </w:instrText>
        </w:r>
        <w:r>
          <w:rPr>
            <w:noProof/>
            <w:webHidden/>
          </w:rPr>
        </w:r>
        <w:r>
          <w:rPr>
            <w:noProof/>
            <w:webHidden/>
          </w:rPr>
          <w:fldChar w:fldCharType="separate"/>
        </w:r>
        <w:r w:rsidR="00D979A5">
          <w:rPr>
            <w:noProof/>
            <w:webHidden/>
          </w:rPr>
          <w:t>31</w:t>
        </w:r>
        <w:r>
          <w:rPr>
            <w:noProof/>
            <w:webHidden/>
          </w:rPr>
          <w:fldChar w:fldCharType="end"/>
        </w:r>
      </w:hyperlink>
    </w:p>
    <w:p w14:paraId="7421F653" w14:textId="54605220" w:rsidR="00427A6E" w:rsidRDefault="00427A6E">
      <w:pPr>
        <w:pStyle w:val="31"/>
        <w:rPr>
          <w:rFonts w:asciiTheme="minorHAnsi" w:eastAsiaTheme="minorEastAsia" w:hAnsiTheme="minorHAnsi" w:cstheme="minorBidi"/>
          <w:sz w:val="22"/>
          <w:szCs w:val="22"/>
        </w:rPr>
      </w:pPr>
      <w:hyperlink w:anchor="_Toc237242528" w:history="1">
        <w:r w:rsidRPr="002733B9">
          <w:rPr>
            <w:rStyle w:val="a3"/>
          </w:rPr>
          <w:t>Российский рынок акций с марта текущего года находится в нисходящем тренде - значение индекса Московской биржи сократилось примерно на 32% - с 3245 пунктов в начале марта до уровня ниже 2200 пунктов к концу июля. Важным фактором для рынка акций является присутствие институциональных инвесторов, располагающих «длинными деньгами» с горизонтом инвестирования более 5 лет и поддерживающих его капитализацию. На российском рынке эта категория инвесторов представлена в основном негосударственными пенсионными фондами.</w:t>
        </w:r>
        <w:r>
          <w:rPr>
            <w:webHidden/>
          </w:rPr>
          <w:tab/>
        </w:r>
        <w:r>
          <w:rPr>
            <w:webHidden/>
          </w:rPr>
          <w:fldChar w:fldCharType="begin"/>
        </w:r>
        <w:r>
          <w:rPr>
            <w:webHidden/>
          </w:rPr>
          <w:instrText xml:space="preserve"> PAGEREF _Toc237242528 \h </w:instrText>
        </w:r>
        <w:r>
          <w:rPr>
            <w:webHidden/>
          </w:rPr>
        </w:r>
        <w:r>
          <w:rPr>
            <w:webHidden/>
          </w:rPr>
          <w:fldChar w:fldCharType="separate"/>
        </w:r>
        <w:r w:rsidR="00D979A5">
          <w:rPr>
            <w:webHidden/>
          </w:rPr>
          <w:t>31</w:t>
        </w:r>
        <w:r>
          <w:rPr>
            <w:webHidden/>
          </w:rPr>
          <w:fldChar w:fldCharType="end"/>
        </w:r>
      </w:hyperlink>
    </w:p>
    <w:p w14:paraId="55F3CA4F" w14:textId="1A4F6CF9"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29" w:history="1">
        <w:r w:rsidRPr="002733B9">
          <w:rPr>
            <w:rStyle w:val="a3"/>
            <w:noProof/>
          </w:rPr>
          <w:t>Национальный банковский журнал, 07.08.2026, Россияне всех поколений активно выбирают долгосрочные накопления: спрос на ПДС вырос в 2,6 раза</w:t>
        </w:r>
        <w:r>
          <w:rPr>
            <w:noProof/>
            <w:webHidden/>
          </w:rPr>
          <w:tab/>
        </w:r>
        <w:r>
          <w:rPr>
            <w:noProof/>
            <w:webHidden/>
          </w:rPr>
          <w:fldChar w:fldCharType="begin"/>
        </w:r>
        <w:r>
          <w:rPr>
            <w:noProof/>
            <w:webHidden/>
          </w:rPr>
          <w:instrText xml:space="preserve"> PAGEREF _Toc237242529 \h </w:instrText>
        </w:r>
        <w:r>
          <w:rPr>
            <w:noProof/>
            <w:webHidden/>
          </w:rPr>
        </w:r>
        <w:r>
          <w:rPr>
            <w:noProof/>
            <w:webHidden/>
          </w:rPr>
          <w:fldChar w:fldCharType="separate"/>
        </w:r>
        <w:r w:rsidR="00D979A5">
          <w:rPr>
            <w:noProof/>
            <w:webHidden/>
          </w:rPr>
          <w:t>33</w:t>
        </w:r>
        <w:r>
          <w:rPr>
            <w:noProof/>
            <w:webHidden/>
          </w:rPr>
          <w:fldChar w:fldCharType="end"/>
        </w:r>
      </w:hyperlink>
    </w:p>
    <w:p w14:paraId="04A511CB" w14:textId="494FB533" w:rsidR="00427A6E" w:rsidRDefault="00427A6E">
      <w:pPr>
        <w:pStyle w:val="31"/>
        <w:rPr>
          <w:rFonts w:asciiTheme="minorHAnsi" w:eastAsiaTheme="minorEastAsia" w:hAnsiTheme="minorHAnsi" w:cstheme="minorBidi"/>
          <w:sz w:val="22"/>
          <w:szCs w:val="22"/>
        </w:rPr>
      </w:pPr>
      <w:hyperlink w:anchor="_Toc237242530" w:history="1">
        <w:r w:rsidRPr="002733B9">
          <w:rPr>
            <w:rStyle w:val="a3"/>
          </w:rPr>
          <w:t>Программа долгосрочных сбережений (ПДС) набирает обороты в России. По данным НПФ Совкомбанк, во II квартале 2026 года количество новых договоров увеличилось в 2,6 раза по сравнению с аналогичным периодом прошлого года. Наибольший рост спроса продемонстрировали поколения бумеров и зумеров.</w:t>
        </w:r>
        <w:r>
          <w:rPr>
            <w:webHidden/>
          </w:rPr>
          <w:tab/>
        </w:r>
        <w:r>
          <w:rPr>
            <w:webHidden/>
          </w:rPr>
          <w:fldChar w:fldCharType="begin"/>
        </w:r>
        <w:r>
          <w:rPr>
            <w:webHidden/>
          </w:rPr>
          <w:instrText xml:space="preserve"> PAGEREF _Toc237242530 \h </w:instrText>
        </w:r>
        <w:r>
          <w:rPr>
            <w:webHidden/>
          </w:rPr>
        </w:r>
        <w:r>
          <w:rPr>
            <w:webHidden/>
          </w:rPr>
          <w:fldChar w:fldCharType="separate"/>
        </w:r>
        <w:r w:rsidR="00D979A5">
          <w:rPr>
            <w:webHidden/>
          </w:rPr>
          <w:t>33</w:t>
        </w:r>
        <w:r>
          <w:rPr>
            <w:webHidden/>
          </w:rPr>
          <w:fldChar w:fldCharType="end"/>
        </w:r>
      </w:hyperlink>
    </w:p>
    <w:p w14:paraId="4BA84B19" w14:textId="7211ACD0"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31" w:history="1">
        <w:r w:rsidRPr="002733B9">
          <w:rPr>
            <w:rStyle w:val="a3"/>
            <w:noProof/>
          </w:rPr>
          <w:t>Выберу.ру, 07.08.2026, Россияне потеряли 2,7 млрд рублей при смене НПФ: как сохранить свои деньги</w:t>
        </w:r>
        <w:r>
          <w:rPr>
            <w:noProof/>
            <w:webHidden/>
          </w:rPr>
          <w:tab/>
        </w:r>
        <w:r>
          <w:rPr>
            <w:noProof/>
            <w:webHidden/>
          </w:rPr>
          <w:fldChar w:fldCharType="begin"/>
        </w:r>
        <w:r>
          <w:rPr>
            <w:noProof/>
            <w:webHidden/>
          </w:rPr>
          <w:instrText xml:space="preserve"> PAGEREF _Toc237242531 \h </w:instrText>
        </w:r>
        <w:r>
          <w:rPr>
            <w:noProof/>
            <w:webHidden/>
          </w:rPr>
        </w:r>
        <w:r>
          <w:rPr>
            <w:noProof/>
            <w:webHidden/>
          </w:rPr>
          <w:fldChar w:fldCharType="separate"/>
        </w:r>
        <w:r w:rsidR="00D979A5">
          <w:rPr>
            <w:noProof/>
            <w:webHidden/>
          </w:rPr>
          <w:t>34</w:t>
        </w:r>
        <w:r>
          <w:rPr>
            <w:noProof/>
            <w:webHidden/>
          </w:rPr>
          <w:fldChar w:fldCharType="end"/>
        </w:r>
      </w:hyperlink>
    </w:p>
    <w:p w14:paraId="1255DA52" w14:textId="78D5978D" w:rsidR="00427A6E" w:rsidRDefault="00427A6E">
      <w:pPr>
        <w:pStyle w:val="31"/>
        <w:rPr>
          <w:rFonts w:asciiTheme="minorHAnsi" w:eastAsiaTheme="minorEastAsia" w:hAnsiTheme="minorHAnsi" w:cstheme="minorBidi"/>
          <w:sz w:val="22"/>
          <w:szCs w:val="22"/>
        </w:rPr>
      </w:pPr>
      <w:hyperlink w:anchor="_Toc237242532" w:history="1">
        <w:r w:rsidRPr="002733B9">
          <w:rPr>
            <w:rStyle w:val="a3"/>
          </w:rPr>
          <w:t>Приходите вы в банк открыть программу долгосрочных сбережений, а менеджер тут же предлагает: «Давайте заодно перенесём и ваши старые пенсионные накопления туда же, удобно же будет». Звучит логично — но именно на смене фондов россияне по итогам переходной кампании 2025 года потеряли 2,7 млрд рублей, сообщает Банк России. Причём деньги ушли не в виде комиссии — при переводе раньше срока доход за один или несколько лет остаётся в фонде. Рассказываем, где тут капкан и как в него не попасть.</w:t>
        </w:r>
        <w:r>
          <w:rPr>
            <w:webHidden/>
          </w:rPr>
          <w:tab/>
        </w:r>
        <w:r>
          <w:rPr>
            <w:webHidden/>
          </w:rPr>
          <w:fldChar w:fldCharType="begin"/>
        </w:r>
        <w:r>
          <w:rPr>
            <w:webHidden/>
          </w:rPr>
          <w:instrText xml:space="preserve"> PAGEREF _Toc237242532 \h </w:instrText>
        </w:r>
        <w:r>
          <w:rPr>
            <w:webHidden/>
          </w:rPr>
        </w:r>
        <w:r>
          <w:rPr>
            <w:webHidden/>
          </w:rPr>
          <w:fldChar w:fldCharType="separate"/>
        </w:r>
        <w:r w:rsidR="00D979A5">
          <w:rPr>
            <w:webHidden/>
          </w:rPr>
          <w:t>34</w:t>
        </w:r>
        <w:r>
          <w:rPr>
            <w:webHidden/>
          </w:rPr>
          <w:fldChar w:fldCharType="end"/>
        </w:r>
      </w:hyperlink>
    </w:p>
    <w:p w14:paraId="02A54646" w14:textId="3DD1B337"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33" w:history="1">
        <w:r w:rsidRPr="002733B9">
          <w:rPr>
            <w:rStyle w:val="a3"/>
            <w:noProof/>
          </w:rPr>
          <w:t>Финуслуги, 07.08.2026, Как накопить на пенсию самостоятельно</w:t>
        </w:r>
        <w:r>
          <w:rPr>
            <w:noProof/>
            <w:webHidden/>
          </w:rPr>
          <w:tab/>
        </w:r>
        <w:r>
          <w:rPr>
            <w:noProof/>
            <w:webHidden/>
          </w:rPr>
          <w:fldChar w:fldCharType="begin"/>
        </w:r>
        <w:r>
          <w:rPr>
            <w:noProof/>
            <w:webHidden/>
          </w:rPr>
          <w:instrText xml:space="preserve"> PAGEREF _Toc237242533 \h </w:instrText>
        </w:r>
        <w:r>
          <w:rPr>
            <w:noProof/>
            <w:webHidden/>
          </w:rPr>
        </w:r>
        <w:r>
          <w:rPr>
            <w:noProof/>
            <w:webHidden/>
          </w:rPr>
          <w:fldChar w:fldCharType="separate"/>
        </w:r>
        <w:r w:rsidR="00D979A5">
          <w:rPr>
            <w:noProof/>
            <w:webHidden/>
          </w:rPr>
          <w:t>36</w:t>
        </w:r>
        <w:r>
          <w:rPr>
            <w:noProof/>
            <w:webHidden/>
          </w:rPr>
          <w:fldChar w:fldCharType="end"/>
        </w:r>
      </w:hyperlink>
    </w:p>
    <w:p w14:paraId="19858DAD" w14:textId="784BEFA5" w:rsidR="00427A6E" w:rsidRDefault="00427A6E">
      <w:pPr>
        <w:pStyle w:val="31"/>
        <w:rPr>
          <w:rFonts w:asciiTheme="minorHAnsi" w:eastAsiaTheme="minorEastAsia" w:hAnsiTheme="minorHAnsi" w:cstheme="minorBidi"/>
          <w:sz w:val="22"/>
          <w:szCs w:val="22"/>
        </w:rPr>
      </w:pPr>
      <w:hyperlink w:anchor="_Toc237242534" w:history="1">
        <w:r w:rsidRPr="002733B9">
          <w:rPr>
            <w:rStyle w:val="a3"/>
          </w:rPr>
          <w:t>Пенсия в России складывается из фиксированной выплаты и пенсионных баллов, накопленных за годы работы. Не секрет, что многим пенсионерам этой суммы не хватает на привычный уровень жизни. Дополнительный капитал к пенсии можно обеспечить самостоятельно с помощью накопительных инструментов — что выбрать и с чего начать, расскажем в статье.</w:t>
        </w:r>
        <w:r>
          <w:rPr>
            <w:webHidden/>
          </w:rPr>
          <w:tab/>
        </w:r>
        <w:r>
          <w:rPr>
            <w:webHidden/>
          </w:rPr>
          <w:fldChar w:fldCharType="begin"/>
        </w:r>
        <w:r>
          <w:rPr>
            <w:webHidden/>
          </w:rPr>
          <w:instrText xml:space="preserve"> PAGEREF _Toc237242534 \h </w:instrText>
        </w:r>
        <w:r>
          <w:rPr>
            <w:webHidden/>
          </w:rPr>
        </w:r>
        <w:r>
          <w:rPr>
            <w:webHidden/>
          </w:rPr>
          <w:fldChar w:fldCharType="separate"/>
        </w:r>
        <w:r w:rsidR="00D979A5">
          <w:rPr>
            <w:webHidden/>
          </w:rPr>
          <w:t>36</w:t>
        </w:r>
        <w:r>
          <w:rPr>
            <w:webHidden/>
          </w:rPr>
          <w:fldChar w:fldCharType="end"/>
        </w:r>
      </w:hyperlink>
    </w:p>
    <w:p w14:paraId="3398D9B4" w14:textId="61782406"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35" w:history="1">
        <w:r w:rsidRPr="002733B9">
          <w:rPr>
            <w:rStyle w:val="a3"/>
            <w:noProof/>
          </w:rPr>
          <w:t>Правда.ру, 07.08.2026, Секрет пенсионных накоплений раскрыт: как забрать деньги целиком и не ждать десятилетиями</w:t>
        </w:r>
        <w:r>
          <w:rPr>
            <w:noProof/>
            <w:webHidden/>
          </w:rPr>
          <w:tab/>
        </w:r>
        <w:r>
          <w:rPr>
            <w:noProof/>
            <w:webHidden/>
          </w:rPr>
          <w:fldChar w:fldCharType="begin"/>
        </w:r>
        <w:r>
          <w:rPr>
            <w:noProof/>
            <w:webHidden/>
          </w:rPr>
          <w:instrText xml:space="preserve"> PAGEREF _Toc237242535 \h </w:instrText>
        </w:r>
        <w:r>
          <w:rPr>
            <w:noProof/>
            <w:webHidden/>
          </w:rPr>
        </w:r>
        <w:r>
          <w:rPr>
            <w:noProof/>
            <w:webHidden/>
          </w:rPr>
          <w:fldChar w:fldCharType="separate"/>
        </w:r>
        <w:r w:rsidR="00D979A5">
          <w:rPr>
            <w:noProof/>
            <w:webHidden/>
          </w:rPr>
          <w:t>41</w:t>
        </w:r>
        <w:r>
          <w:rPr>
            <w:noProof/>
            <w:webHidden/>
          </w:rPr>
          <w:fldChar w:fldCharType="end"/>
        </w:r>
      </w:hyperlink>
    </w:p>
    <w:p w14:paraId="09E48D2F" w14:textId="1029AD58" w:rsidR="00427A6E" w:rsidRDefault="00427A6E">
      <w:pPr>
        <w:pStyle w:val="31"/>
        <w:rPr>
          <w:rFonts w:asciiTheme="minorHAnsi" w:eastAsiaTheme="minorEastAsia" w:hAnsiTheme="minorHAnsi" w:cstheme="minorBidi"/>
          <w:sz w:val="22"/>
          <w:szCs w:val="22"/>
        </w:rPr>
      </w:pPr>
      <w:hyperlink w:anchor="_Toc237242536" w:history="1">
        <w:r w:rsidRPr="002733B9">
          <w:rPr>
            <w:rStyle w:val="a3"/>
          </w:rPr>
          <w:t>Российские граждане все чаще задаются вопросом, можно ли получить доступ к своим пенсионным накоплениям досрочно или же капитал остается заблокированным до официального выхода на пенсию. Ответ зависит от математических критериев, установленных законом, которые определяют формат выплаты — разовый или ежемесячный. Понимание механизмов взаимодействия с накопительной частью пенсии позволяет владельцам счетов эффективнее распоряжаться личными средствами.</w:t>
        </w:r>
        <w:r>
          <w:rPr>
            <w:webHidden/>
          </w:rPr>
          <w:tab/>
        </w:r>
        <w:r>
          <w:rPr>
            <w:webHidden/>
          </w:rPr>
          <w:fldChar w:fldCharType="begin"/>
        </w:r>
        <w:r>
          <w:rPr>
            <w:webHidden/>
          </w:rPr>
          <w:instrText xml:space="preserve"> PAGEREF _Toc237242536 \h </w:instrText>
        </w:r>
        <w:r>
          <w:rPr>
            <w:webHidden/>
          </w:rPr>
        </w:r>
        <w:r>
          <w:rPr>
            <w:webHidden/>
          </w:rPr>
          <w:fldChar w:fldCharType="separate"/>
        </w:r>
        <w:r w:rsidR="00D979A5">
          <w:rPr>
            <w:webHidden/>
          </w:rPr>
          <w:t>41</w:t>
        </w:r>
        <w:r>
          <w:rPr>
            <w:webHidden/>
          </w:rPr>
          <w:fldChar w:fldCharType="end"/>
        </w:r>
      </w:hyperlink>
    </w:p>
    <w:p w14:paraId="2008FFCB" w14:textId="54EE0479"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37" w:history="1">
        <w:r w:rsidRPr="002733B9">
          <w:rPr>
            <w:rStyle w:val="a3"/>
            <w:noProof/>
          </w:rPr>
          <w:t>ForPost, 07.08.2026, Как получить пенсионные накопления одной выплатой: названы два способа</w:t>
        </w:r>
        <w:r>
          <w:rPr>
            <w:noProof/>
            <w:webHidden/>
          </w:rPr>
          <w:tab/>
        </w:r>
        <w:r>
          <w:rPr>
            <w:noProof/>
            <w:webHidden/>
          </w:rPr>
          <w:fldChar w:fldCharType="begin"/>
        </w:r>
        <w:r>
          <w:rPr>
            <w:noProof/>
            <w:webHidden/>
          </w:rPr>
          <w:instrText xml:space="preserve"> PAGEREF _Toc237242537 \h </w:instrText>
        </w:r>
        <w:r>
          <w:rPr>
            <w:noProof/>
            <w:webHidden/>
          </w:rPr>
        </w:r>
        <w:r>
          <w:rPr>
            <w:noProof/>
            <w:webHidden/>
          </w:rPr>
          <w:fldChar w:fldCharType="separate"/>
        </w:r>
        <w:r w:rsidR="00D979A5">
          <w:rPr>
            <w:noProof/>
            <w:webHidden/>
          </w:rPr>
          <w:t>42</w:t>
        </w:r>
        <w:r>
          <w:rPr>
            <w:noProof/>
            <w:webHidden/>
          </w:rPr>
          <w:fldChar w:fldCharType="end"/>
        </w:r>
      </w:hyperlink>
    </w:p>
    <w:p w14:paraId="1449DFAC" w14:textId="71A660BD" w:rsidR="00427A6E" w:rsidRDefault="00427A6E">
      <w:pPr>
        <w:pStyle w:val="31"/>
        <w:rPr>
          <w:rFonts w:asciiTheme="minorHAnsi" w:eastAsiaTheme="minorEastAsia" w:hAnsiTheme="minorHAnsi" w:cstheme="minorBidi"/>
          <w:sz w:val="22"/>
          <w:szCs w:val="22"/>
        </w:rPr>
      </w:pPr>
      <w:hyperlink w:anchor="_Toc237242538" w:history="1">
        <w:r w:rsidRPr="002733B9">
          <w:rPr>
            <w:rStyle w:val="a3"/>
          </w:rPr>
          <w:t>С 2026 года получение накопительной части пенсии регулируется правилом, разделяющим граждан на две категории. Как пояснила экономист Оксана Иванова в беседе с «Праймом», возможность единовременной выплаты всей суммы накоплений зависит от «золотого правила 10%».</w:t>
        </w:r>
        <w:r>
          <w:rPr>
            <w:webHidden/>
          </w:rPr>
          <w:tab/>
        </w:r>
        <w:r>
          <w:rPr>
            <w:webHidden/>
          </w:rPr>
          <w:fldChar w:fldCharType="begin"/>
        </w:r>
        <w:r>
          <w:rPr>
            <w:webHidden/>
          </w:rPr>
          <w:instrText xml:space="preserve"> PAGEREF _Toc237242538 \h </w:instrText>
        </w:r>
        <w:r>
          <w:rPr>
            <w:webHidden/>
          </w:rPr>
        </w:r>
        <w:r>
          <w:rPr>
            <w:webHidden/>
          </w:rPr>
          <w:fldChar w:fldCharType="separate"/>
        </w:r>
        <w:r w:rsidR="00D979A5">
          <w:rPr>
            <w:webHidden/>
          </w:rPr>
          <w:t>42</w:t>
        </w:r>
        <w:r>
          <w:rPr>
            <w:webHidden/>
          </w:rPr>
          <w:fldChar w:fldCharType="end"/>
        </w:r>
      </w:hyperlink>
    </w:p>
    <w:p w14:paraId="7116838D" w14:textId="479CAAF9"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39" w:history="1">
        <w:r w:rsidRPr="002733B9">
          <w:rPr>
            <w:rStyle w:val="a3"/>
            <w:noProof/>
          </w:rPr>
          <w:t>Просто работа, 06.08.2026, Пенсия и долгосрочное планирование: начать никогда не рано</w:t>
        </w:r>
        <w:r>
          <w:rPr>
            <w:noProof/>
            <w:webHidden/>
          </w:rPr>
          <w:tab/>
        </w:r>
        <w:r>
          <w:rPr>
            <w:noProof/>
            <w:webHidden/>
          </w:rPr>
          <w:fldChar w:fldCharType="begin"/>
        </w:r>
        <w:r>
          <w:rPr>
            <w:noProof/>
            <w:webHidden/>
          </w:rPr>
          <w:instrText xml:space="preserve"> PAGEREF _Toc237242539 \h </w:instrText>
        </w:r>
        <w:r>
          <w:rPr>
            <w:noProof/>
            <w:webHidden/>
          </w:rPr>
        </w:r>
        <w:r>
          <w:rPr>
            <w:noProof/>
            <w:webHidden/>
          </w:rPr>
          <w:fldChar w:fldCharType="separate"/>
        </w:r>
        <w:r w:rsidR="00D979A5">
          <w:rPr>
            <w:noProof/>
            <w:webHidden/>
          </w:rPr>
          <w:t>43</w:t>
        </w:r>
        <w:r>
          <w:rPr>
            <w:noProof/>
            <w:webHidden/>
          </w:rPr>
          <w:fldChar w:fldCharType="end"/>
        </w:r>
      </w:hyperlink>
    </w:p>
    <w:p w14:paraId="07C1AFAA" w14:textId="26592512" w:rsidR="00427A6E" w:rsidRDefault="00427A6E">
      <w:pPr>
        <w:pStyle w:val="31"/>
        <w:rPr>
          <w:rFonts w:asciiTheme="minorHAnsi" w:eastAsiaTheme="minorEastAsia" w:hAnsiTheme="minorHAnsi" w:cstheme="minorBidi"/>
          <w:sz w:val="22"/>
          <w:szCs w:val="22"/>
        </w:rPr>
      </w:pPr>
      <w:hyperlink w:anchor="_Toc237242540" w:history="1">
        <w:r w:rsidRPr="002733B9">
          <w:rPr>
            <w:rStyle w:val="a3"/>
          </w:rPr>
          <w:t>О пенсии не хочется думать, когда видишь бабушку, устало торгующую плетеными мочалками возле торгового центра. К счастью, голодная старость грозит не всем — лишь тем, кто не думает о ней в молодости или не хочет думать, когда карьера на пике.</w:t>
        </w:r>
        <w:r>
          <w:rPr>
            <w:webHidden/>
          </w:rPr>
          <w:tab/>
        </w:r>
        <w:r>
          <w:rPr>
            <w:webHidden/>
          </w:rPr>
          <w:fldChar w:fldCharType="begin"/>
        </w:r>
        <w:r>
          <w:rPr>
            <w:webHidden/>
          </w:rPr>
          <w:instrText xml:space="preserve"> PAGEREF _Toc237242540 \h </w:instrText>
        </w:r>
        <w:r>
          <w:rPr>
            <w:webHidden/>
          </w:rPr>
        </w:r>
        <w:r>
          <w:rPr>
            <w:webHidden/>
          </w:rPr>
          <w:fldChar w:fldCharType="separate"/>
        </w:r>
        <w:r w:rsidR="00D979A5">
          <w:rPr>
            <w:webHidden/>
          </w:rPr>
          <w:t>43</w:t>
        </w:r>
        <w:r>
          <w:rPr>
            <w:webHidden/>
          </w:rPr>
          <w:fldChar w:fldCharType="end"/>
        </w:r>
      </w:hyperlink>
    </w:p>
    <w:p w14:paraId="2C7CAE8D" w14:textId="42884A10"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41" w:history="1">
        <w:r w:rsidRPr="002733B9">
          <w:rPr>
            <w:rStyle w:val="a3"/>
            <w:noProof/>
          </w:rPr>
          <w:t>Волжские зори, 09.08.2026, Программа долгосрочных сбережений (ПДС): как обеспечить себе пенсию раньше срока</w:t>
        </w:r>
        <w:r>
          <w:rPr>
            <w:noProof/>
            <w:webHidden/>
          </w:rPr>
          <w:tab/>
        </w:r>
        <w:r>
          <w:rPr>
            <w:noProof/>
            <w:webHidden/>
          </w:rPr>
          <w:fldChar w:fldCharType="begin"/>
        </w:r>
        <w:r>
          <w:rPr>
            <w:noProof/>
            <w:webHidden/>
          </w:rPr>
          <w:instrText xml:space="preserve"> PAGEREF _Toc237242541 \h </w:instrText>
        </w:r>
        <w:r>
          <w:rPr>
            <w:noProof/>
            <w:webHidden/>
          </w:rPr>
        </w:r>
        <w:r>
          <w:rPr>
            <w:noProof/>
            <w:webHidden/>
          </w:rPr>
          <w:fldChar w:fldCharType="separate"/>
        </w:r>
        <w:r w:rsidR="00D979A5">
          <w:rPr>
            <w:noProof/>
            <w:webHidden/>
          </w:rPr>
          <w:t>49</w:t>
        </w:r>
        <w:r>
          <w:rPr>
            <w:noProof/>
            <w:webHidden/>
          </w:rPr>
          <w:fldChar w:fldCharType="end"/>
        </w:r>
      </w:hyperlink>
    </w:p>
    <w:p w14:paraId="46412DFD" w14:textId="42D38AAE" w:rsidR="00427A6E" w:rsidRDefault="00427A6E">
      <w:pPr>
        <w:pStyle w:val="31"/>
        <w:rPr>
          <w:rFonts w:asciiTheme="minorHAnsi" w:eastAsiaTheme="minorEastAsia" w:hAnsiTheme="minorHAnsi" w:cstheme="minorBidi"/>
          <w:sz w:val="22"/>
          <w:szCs w:val="22"/>
        </w:rPr>
      </w:pPr>
      <w:hyperlink w:anchor="_Toc237242542" w:history="1">
        <w:r w:rsidRPr="002733B9">
          <w:rPr>
            <w:rStyle w:val="a3"/>
          </w:rPr>
          <w:t>В условиях нестабильной экономической ситуации и растущих цен на товары и услуги вопрос о пенсионном обеспечении становится все более актуальным. Государство, понимая это, запустило в 2024 году программу долгосрочных сбережений (ПДС), которая позволяет гражданам формировать дополнительные накопления с государственной поддержкой.</w:t>
        </w:r>
        <w:r w:rsidRPr="002733B9">
          <w:rPr>
            <w:rStyle w:val="a3"/>
            <w:lang w:val="en-US"/>
          </w:rPr>
          <w:t> </w:t>
        </w:r>
        <w:r w:rsidRPr="002733B9">
          <w:rPr>
            <w:rStyle w:val="a3"/>
          </w:rPr>
          <w:t xml:space="preserve"> На расширенном совещании перед руководителями учреждений и главами поселений выступили предствители НПФ, которые рассказали о программе и ее возможностях.</w:t>
        </w:r>
        <w:r>
          <w:rPr>
            <w:webHidden/>
          </w:rPr>
          <w:tab/>
        </w:r>
        <w:r>
          <w:rPr>
            <w:webHidden/>
          </w:rPr>
          <w:fldChar w:fldCharType="begin"/>
        </w:r>
        <w:r>
          <w:rPr>
            <w:webHidden/>
          </w:rPr>
          <w:instrText xml:space="preserve"> PAGEREF _Toc237242542 \h </w:instrText>
        </w:r>
        <w:r>
          <w:rPr>
            <w:webHidden/>
          </w:rPr>
        </w:r>
        <w:r>
          <w:rPr>
            <w:webHidden/>
          </w:rPr>
          <w:fldChar w:fldCharType="separate"/>
        </w:r>
        <w:r w:rsidR="00D979A5">
          <w:rPr>
            <w:webHidden/>
          </w:rPr>
          <w:t>49</w:t>
        </w:r>
        <w:r>
          <w:rPr>
            <w:webHidden/>
          </w:rPr>
          <w:fldChar w:fldCharType="end"/>
        </w:r>
      </w:hyperlink>
    </w:p>
    <w:p w14:paraId="4D8E29C9" w14:textId="58B3B5DE"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43" w:history="1">
        <w:r w:rsidRPr="002733B9">
          <w:rPr>
            <w:rStyle w:val="a3"/>
            <w:noProof/>
          </w:rPr>
          <w:t>Карелия.ньюс, 07.08.2026, Жителям Карелии рассказали, как получать пенсию 130 тысяч рублей</w:t>
        </w:r>
        <w:r>
          <w:rPr>
            <w:noProof/>
            <w:webHidden/>
          </w:rPr>
          <w:tab/>
        </w:r>
        <w:r>
          <w:rPr>
            <w:noProof/>
            <w:webHidden/>
          </w:rPr>
          <w:fldChar w:fldCharType="begin"/>
        </w:r>
        <w:r>
          <w:rPr>
            <w:noProof/>
            <w:webHidden/>
          </w:rPr>
          <w:instrText xml:space="preserve"> PAGEREF _Toc237242543 \h </w:instrText>
        </w:r>
        <w:r>
          <w:rPr>
            <w:noProof/>
            <w:webHidden/>
          </w:rPr>
        </w:r>
        <w:r>
          <w:rPr>
            <w:noProof/>
            <w:webHidden/>
          </w:rPr>
          <w:fldChar w:fldCharType="separate"/>
        </w:r>
        <w:r w:rsidR="00D979A5">
          <w:rPr>
            <w:noProof/>
            <w:webHidden/>
          </w:rPr>
          <w:t>51</w:t>
        </w:r>
        <w:r>
          <w:rPr>
            <w:noProof/>
            <w:webHidden/>
          </w:rPr>
          <w:fldChar w:fldCharType="end"/>
        </w:r>
      </w:hyperlink>
    </w:p>
    <w:p w14:paraId="61E5ECEB" w14:textId="3355EA52" w:rsidR="00427A6E" w:rsidRDefault="00427A6E">
      <w:pPr>
        <w:pStyle w:val="31"/>
        <w:rPr>
          <w:rFonts w:asciiTheme="minorHAnsi" w:eastAsiaTheme="minorEastAsia" w:hAnsiTheme="minorHAnsi" w:cstheme="minorBidi"/>
          <w:sz w:val="22"/>
          <w:szCs w:val="22"/>
        </w:rPr>
      </w:pPr>
      <w:hyperlink w:anchor="_Toc237242544" w:history="1">
        <w:r w:rsidRPr="002733B9">
          <w:rPr>
            <w:rStyle w:val="a3"/>
          </w:rPr>
          <w:t>Для жителей Карелии, как и для всех россиян, размер пенсии определяется по единой формуле. Доцент Финансового университета при Правительстве РФ Елена Алтухова рассказала об условиях, при которых пенсия может составить около 130 тысяч рублей в месяц. Это теоретический максимум, требующий высокого официального заработка, максимального количества пенсионных баллов и отсрочки выхода на заслуженный отдых.</w:t>
        </w:r>
        <w:r>
          <w:rPr>
            <w:webHidden/>
          </w:rPr>
          <w:tab/>
        </w:r>
        <w:r>
          <w:rPr>
            <w:webHidden/>
          </w:rPr>
          <w:fldChar w:fldCharType="begin"/>
        </w:r>
        <w:r>
          <w:rPr>
            <w:webHidden/>
          </w:rPr>
          <w:instrText xml:space="preserve"> PAGEREF _Toc237242544 \h </w:instrText>
        </w:r>
        <w:r>
          <w:rPr>
            <w:webHidden/>
          </w:rPr>
        </w:r>
        <w:r>
          <w:rPr>
            <w:webHidden/>
          </w:rPr>
          <w:fldChar w:fldCharType="separate"/>
        </w:r>
        <w:r w:rsidR="00D979A5">
          <w:rPr>
            <w:webHidden/>
          </w:rPr>
          <w:t>51</w:t>
        </w:r>
        <w:r>
          <w:rPr>
            <w:webHidden/>
          </w:rPr>
          <w:fldChar w:fldCharType="end"/>
        </w:r>
      </w:hyperlink>
    </w:p>
    <w:p w14:paraId="4CBED899" w14:textId="7E81C7BF"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45" w:history="1">
        <w:r w:rsidRPr="002733B9">
          <w:rPr>
            <w:rStyle w:val="a3"/>
            <w:noProof/>
          </w:rPr>
          <w:t>Постньюс, 07.08.2026, Зумеры начали копить на старость раньше миллениалов</w:t>
        </w:r>
        <w:r>
          <w:rPr>
            <w:noProof/>
            <w:webHidden/>
          </w:rPr>
          <w:tab/>
        </w:r>
        <w:r>
          <w:rPr>
            <w:noProof/>
            <w:webHidden/>
          </w:rPr>
          <w:fldChar w:fldCharType="begin"/>
        </w:r>
        <w:r>
          <w:rPr>
            <w:noProof/>
            <w:webHidden/>
          </w:rPr>
          <w:instrText xml:space="preserve"> PAGEREF _Toc237242545 \h </w:instrText>
        </w:r>
        <w:r>
          <w:rPr>
            <w:noProof/>
            <w:webHidden/>
          </w:rPr>
        </w:r>
        <w:r>
          <w:rPr>
            <w:noProof/>
            <w:webHidden/>
          </w:rPr>
          <w:fldChar w:fldCharType="separate"/>
        </w:r>
        <w:r w:rsidR="00D979A5">
          <w:rPr>
            <w:noProof/>
            <w:webHidden/>
          </w:rPr>
          <w:t>54</w:t>
        </w:r>
        <w:r>
          <w:rPr>
            <w:noProof/>
            <w:webHidden/>
          </w:rPr>
          <w:fldChar w:fldCharType="end"/>
        </w:r>
      </w:hyperlink>
    </w:p>
    <w:p w14:paraId="50884EA1" w14:textId="44E18DAA" w:rsidR="00427A6E" w:rsidRDefault="00427A6E">
      <w:pPr>
        <w:pStyle w:val="31"/>
        <w:rPr>
          <w:rFonts w:asciiTheme="minorHAnsi" w:eastAsiaTheme="minorEastAsia" w:hAnsiTheme="minorHAnsi" w:cstheme="minorBidi"/>
          <w:sz w:val="22"/>
          <w:szCs w:val="22"/>
        </w:rPr>
      </w:pPr>
      <w:hyperlink w:anchor="_Toc237242546" w:history="1">
        <w:r w:rsidRPr="002733B9">
          <w:rPr>
            <w:rStyle w:val="a3"/>
          </w:rPr>
          <w:t>Зумеров принято обвинять в том, что они живут одним днём и тратят деньги на маленькие радости. При этом именно они начинают готовиться к пенсии раньше предыдущих поколений.</w:t>
        </w:r>
        <w:r>
          <w:rPr>
            <w:webHidden/>
          </w:rPr>
          <w:tab/>
        </w:r>
        <w:r>
          <w:rPr>
            <w:webHidden/>
          </w:rPr>
          <w:fldChar w:fldCharType="begin"/>
        </w:r>
        <w:r>
          <w:rPr>
            <w:webHidden/>
          </w:rPr>
          <w:instrText xml:space="preserve"> PAGEREF _Toc237242546 \h </w:instrText>
        </w:r>
        <w:r>
          <w:rPr>
            <w:webHidden/>
          </w:rPr>
        </w:r>
        <w:r>
          <w:rPr>
            <w:webHidden/>
          </w:rPr>
          <w:fldChar w:fldCharType="separate"/>
        </w:r>
        <w:r w:rsidR="00D979A5">
          <w:rPr>
            <w:webHidden/>
          </w:rPr>
          <w:t>54</w:t>
        </w:r>
        <w:r>
          <w:rPr>
            <w:webHidden/>
          </w:rPr>
          <w:fldChar w:fldCharType="end"/>
        </w:r>
      </w:hyperlink>
    </w:p>
    <w:p w14:paraId="183D69A8" w14:textId="7744A7B9"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47" w:history="1">
        <w:r w:rsidRPr="002733B9">
          <w:rPr>
            <w:rStyle w:val="a3"/>
            <w:noProof/>
          </w:rPr>
          <w:t>Коммерсантъ Ставрополь, 07.08.2026, В программе долгосрочных сбережений женщин вдвое больше: ПСБ поделился региональной статистикой</w:t>
        </w:r>
        <w:r>
          <w:rPr>
            <w:noProof/>
            <w:webHidden/>
          </w:rPr>
          <w:tab/>
        </w:r>
        <w:r>
          <w:rPr>
            <w:noProof/>
            <w:webHidden/>
          </w:rPr>
          <w:fldChar w:fldCharType="begin"/>
        </w:r>
        <w:r>
          <w:rPr>
            <w:noProof/>
            <w:webHidden/>
          </w:rPr>
          <w:instrText xml:space="preserve"> PAGEREF _Toc237242547 \h </w:instrText>
        </w:r>
        <w:r>
          <w:rPr>
            <w:noProof/>
            <w:webHidden/>
          </w:rPr>
        </w:r>
        <w:r>
          <w:rPr>
            <w:noProof/>
            <w:webHidden/>
          </w:rPr>
          <w:fldChar w:fldCharType="separate"/>
        </w:r>
        <w:r w:rsidR="00D979A5">
          <w:rPr>
            <w:noProof/>
            <w:webHidden/>
          </w:rPr>
          <w:t>56</w:t>
        </w:r>
        <w:r>
          <w:rPr>
            <w:noProof/>
            <w:webHidden/>
          </w:rPr>
          <w:fldChar w:fldCharType="end"/>
        </w:r>
      </w:hyperlink>
    </w:p>
    <w:p w14:paraId="070B0C7B" w14:textId="7039D134" w:rsidR="00427A6E" w:rsidRDefault="00427A6E">
      <w:pPr>
        <w:pStyle w:val="31"/>
        <w:rPr>
          <w:rFonts w:asciiTheme="minorHAnsi" w:eastAsiaTheme="minorEastAsia" w:hAnsiTheme="minorHAnsi" w:cstheme="minorBidi"/>
          <w:sz w:val="22"/>
          <w:szCs w:val="22"/>
        </w:rPr>
      </w:pPr>
      <w:hyperlink w:anchor="_Toc237242548" w:history="1">
        <w:r w:rsidRPr="002733B9">
          <w:rPr>
            <w:rStyle w:val="a3"/>
          </w:rPr>
          <w:t>Все больше жителей Ставропольского края делают ставку на программу долгосрочных сбережений (ПДС).</w:t>
        </w:r>
        <w:r>
          <w:rPr>
            <w:webHidden/>
          </w:rPr>
          <w:tab/>
        </w:r>
        <w:r>
          <w:rPr>
            <w:webHidden/>
          </w:rPr>
          <w:fldChar w:fldCharType="begin"/>
        </w:r>
        <w:r>
          <w:rPr>
            <w:webHidden/>
          </w:rPr>
          <w:instrText xml:space="preserve"> PAGEREF _Toc237242548 \h </w:instrText>
        </w:r>
        <w:r>
          <w:rPr>
            <w:webHidden/>
          </w:rPr>
        </w:r>
        <w:r>
          <w:rPr>
            <w:webHidden/>
          </w:rPr>
          <w:fldChar w:fldCharType="separate"/>
        </w:r>
        <w:r w:rsidR="00D979A5">
          <w:rPr>
            <w:webHidden/>
          </w:rPr>
          <w:t>56</w:t>
        </w:r>
        <w:r>
          <w:rPr>
            <w:webHidden/>
          </w:rPr>
          <w:fldChar w:fldCharType="end"/>
        </w:r>
      </w:hyperlink>
    </w:p>
    <w:p w14:paraId="4DEA71DF" w14:textId="4221F1AC"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49" w:history="1">
        <w:r w:rsidRPr="002733B9">
          <w:rPr>
            <w:rStyle w:val="a3"/>
            <w:noProof/>
          </w:rPr>
          <w:t>Belfinance.ru, 07.08.2026, Белгородцы активно формируют финансовый резерв на будущее</w:t>
        </w:r>
        <w:r>
          <w:rPr>
            <w:noProof/>
            <w:webHidden/>
          </w:rPr>
          <w:tab/>
        </w:r>
        <w:r>
          <w:rPr>
            <w:noProof/>
            <w:webHidden/>
          </w:rPr>
          <w:fldChar w:fldCharType="begin"/>
        </w:r>
        <w:r>
          <w:rPr>
            <w:noProof/>
            <w:webHidden/>
          </w:rPr>
          <w:instrText xml:space="preserve"> PAGEREF _Toc237242549 \h </w:instrText>
        </w:r>
        <w:r>
          <w:rPr>
            <w:noProof/>
            <w:webHidden/>
          </w:rPr>
        </w:r>
        <w:r>
          <w:rPr>
            <w:noProof/>
            <w:webHidden/>
          </w:rPr>
          <w:fldChar w:fldCharType="separate"/>
        </w:r>
        <w:r w:rsidR="00D979A5">
          <w:rPr>
            <w:noProof/>
            <w:webHidden/>
          </w:rPr>
          <w:t>57</w:t>
        </w:r>
        <w:r>
          <w:rPr>
            <w:noProof/>
            <w:webHidden/>
          </w:rPr>
          <w:fldChar w:fldCharType="end"/>
        </w:r>
      </w:hyperlink>
    </w:p>
    <w:p w14:paraId="361F51C7" w14:textId="7E019FFE" w:rsidR="00427A6E" w:rsidRDefault="00427A6E">
      <w:pPr>
        <w:pStyle w:val="31"/>
        <w:rPr>
          <w:rFonts w:asciiTheme="minorHAnsi" w:eastAsiaTheme="minorEastAsia" w:hAnsiTheme="minorHAnsi" w:cstheme="minorBidi"/>
          <w:sz w:val="22"/>
          <w:szCs w:val="22"/>
        </w:rPr>
      </w:pPr>
      <w:hyperlink w:anchor="_Toc237242550" w:history="1">
        <w:r w:rsidRPr="002733B9">
          <w:rPr>
            <w:rStyle w:val="a3"/>
          </w:rPr>
          <w:t>По данным на конец первого полугодия 2026 года, в регионе заключено более 178 тысяч договоров долгосрочных сбережений. Участником программы стал уже каждый восьмой житель области, сообщает пресс-служба Отделения Белгород Банка России.</w:t>
        </w:r>
        <w:r>
          <w:rPr>
            <w:webHidden/>
          </w:rPr>
          <w:tab/>
        </w:r>
        <w:r>
          <w:rPr>
            <w:webHidden/>
          </w:rPr>
          <w:fldChar w:fldCharType="begin"/>
        </w:r>
        <w:r>
          <w:rPr>
            <w:webHidden/>
          </w:rPr>
          <w:instrText xml:space="preserve"> PAGEREF _Toc237242550 \h </w:instrText>
        </w:r>
        <w:r>
          <w:rPr>
            <w:webHidden/>
          </w:rPr>
        </w:r>
        <w:r>
          <w:rPr>
            <w:webHidden/>
          </w:rPr>
          <w:fldChar w:fldCharType="separate"/>
        </w:r>
        <w:r w:rsidR="00D979A5">
          <w:rPr>
            <w:webHidden/>
          </w:rPr>
          <w:t>57</w:t>
        </w:r>
        <w:r>
          <w:rPr>
            <w:webHidden/>
          </w:rPr>
          <w:fldChar w:fldCharType="end"/>
        </w:r>
      </w:hyperlink>
    </w:p>
    <w:p w14:paraId="6A9109FF" w14:textId="55586E2F"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51" w:history="1">
        <w:r w:rsidRPr="002733B9">
          <w:rPr>
            <w:rStyle w:val="a3"/>
            <w:noProof/>
          </w:rPr>
          <w:t>Российская газета Урал, 07.08.2026, Большинство уральцев пока не готовы делать накопления в цифровых валютах</w:t>
        </w:r>
        <w:r>
          <w:rPr>
            <w:noProof/>
            <w:webHidden/>
          </w:rPr>
          <w:tab/>
        </w:r>
        <w:r>
          <w:rPr>
            <w:noProof/>
            <w:webHidden/>
          </w:rPr>
          <w:fldChar w:fldCharType="begin"/>
        </w:r>
        <w:r>
          <w:rPr>
            <w:noProof/>
            <w:webHidden/>
          </w:rPr>
          <w:instrText xml:space="preserve"> PAGEREF _Toc237242551 \h </w:instrText>
        </w:r>
        <w:r>
          <w:rPr>
            <w:noProof/>
            <w:webHidden/>
          </w:rPr>
        </w:r>
        <w:r>
          <w:rPr>
            <w:noProof/>
            <w:webHidden/>
          </w:rPr>
          <w:fldChar w:fldCharType="separate"/>
        </w:r>
        <w:r w:rsidR="00D979A5">
          <w:rPr>
            <w:noProof/>
            <w:webHidden/>
          </w:rPr>
          <w:t>57</w:t>
        </w:r>
        <w:r>
          <w:rPr>
            <w:noProof/>
            <w:webHidden/>
          </w:rPr>
          <w:fldChar w:fldCharType="end"/>
        </w:r>
      </w:hyperlink>
    </w:p>
    <w:p w14:paraId="59395925" w14:textId="45B1D47A" w:rsidR="00427A6E" w:rsidRDefault="00427A6E">
      <w:pPr>
        <w:pStyle w:val="31"/>
        <w:rPr>
          <w:rFonts w:asciiTheme="minorHAnsi" w:eastAsiaTheme="minorEastAsia" w:hAnsiTheme="minorHAnsi" w:cstheme="minorBidi"/>
          <w:sz w:val="22"/>
          <w:szCs w:val="22"/>
        </w:rPr>
      </w:pPr>
      <w:hyperlink w:anchor="_Toc237242552" w:history="1">
        <w:r w:rsidRPr="002733B9">
          <w:rPr>
            <w:rStyle w:val="a3"/>
          </w:rPr>
          <w:t>С первого сентября в России начнется поэтапное внедрение цифрового рубля, клиенты 21 крупнейшего банка смогут открыть электронные кошельки и оплачивать с их помощью товары или услуги, получать зарплату. С этой даты вступит в силу и закон, упорядочивающий обращение криптовалют: купить и продать их можно будет через биржи и брокеров, инвесторы-новички вправе вложить в активы не более 300 тысяч рублей в год. Транзакции за рубеж разрешены, но прозрачны для ФНС.</w:t>
        </w:r>
        <w:r>
          <w:rPr>
            <w:webHidden/>
          </w:rPr>
          <w:tab/>
        </w:r>
        <w:r>
          <w:rPr>
            <w:webHidden/>
          </w:rPr>
          <w:fldChar w:fldCharType="begin"/>
        </w:r>
        <w:r>
          <w:rPr>
            <w:webHidden/>
          </w:rPr>
          <w:instrText xml:space="preserve"> PAGEREF _Toc237242552 \h </w:instrText>
        </w:r>
        <w:r>
          <w:rPr>
            <w:webHidden/>
          </w:rPr>
        </w:r>
        <w:r>
          <w:rPr>
            <w:webHidden/>
          </w:rPr>
          <w:fldChar w:fldCharType="separate"/>
        </w:r>
        <w:r w:rsidR="00D979A5">
          <w:rPr>
            <w:webHidden/>
          </w:rPr>
          <w:t>57</w:t>
        </w:r>
        <w:r>
          <w:rPr>
            <w:webHidden/>
          </w:rPr>
          <w:fldChar w:fldCharType="end"/>
        </w:r>
      </w:hyperlink>
    </w:p>
    <w:p w14:paraId="081DD4A9" w14:textId="43F354A9" w:rsidR="00427A6E" w:rsidRDefault="00427A6E">
      <w:pPr>
        <w:pStyle w:val="12"/>
        <w:tabs>
          <w:tab w:val="right" w:leader="dot" w:pos="9061"/>
        </w:tabs>
        <w:rPr>
          <w:rFonts w:asciiTheme="minorHAnsi" w:eastAsiaTheme="minorEastAsia" w:hAnsiTheme="minorHAnsi" w:cstheme="minorBidi"/>
          <w:b w:val="0"/>
          <w:noProof/>
          <w:sz w:val="22"/>
          <w:szCs w:val="22"/>
        </w:rPr>
      </w:pPr>
      <w:hyperlink w:anchor="_Toc237242553" w:history="1">
        <w:r w:rsidRPr="002733B9">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_Toc237242553 \h </w:instrText>
        </w:r>
        <w:r>
          <w:rPr>
            <w:noProof/>
            <w:webHidden/>
          </w:rPr>
        </w:r>
        <w:r>
          <w:rPr>
            <w:noProof/>
            <w:webHidden/>
          </w:rPr>
          <w:fldChar w:fldCharType="separate"/>
        </w:r>
        <w:r w:rsidR="00D979A5">
          <w:rPr>
            <w:noProof/>
            <w:webHidden/>
          </w:rPr>
          <w:t>58</w:t>
        </w:r>
        <w:r>
          <w:rPr>
            <w:noProof/>
            <w:webHidden/>
          </w:rPr>
          <w:fldChar w:fldCharType="end"/>
        </w:r>
      </w:hyperlink>
    </w:p>
    <w:p w14:paraId="7B74004D" w14:textId="4C688B57"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54" w:history="1">
        <w:r w:rsidRPr="002733B9">
          <w:rPr>
            <w:rStyle w:val="a3"/>
            <w:noProof/>
          </w:rPr>
          <w:t>Парламентская газета, 10.08.2026, Как избежать ошибок при оформлении пенсии</w:t>
        </w:r>
        <w:r>
          <w:rPr>
            <w:noProof/>
            <w:webHidden/>
          </w:rPr>
          <w:tab/>
        </w:r>
        <w:r>
          <w:rPr>
            <w:noProof/>
            <w:webHidden/>
          </w:rPr>
          <w:fldChar w:fldCharType="begin"/>
        </w:r>
        <w:r>
          <w:rPr>
            <w:noProof/>
            <w:webHidden/>
          </w:rPr>
          <w:instrText xml:space="preserve"> PAGEREF _Toc237242554 \h </w:instrText>
        </w:r>
        <w:r>
          <w:rPr>
            <w:noProof/>
            <w:webHidden/>
          </w:rPr>
        </w:r>
        <w:r>
          <w:rPr>
            <w:noProof/>
            <w:webHidden/>
          </w:rPr>
          <w:fldChar w:fldCharType="separate"/>
        </w:r>
        <w:r w:rsidR="00D979A5">
          <w:rPr>
            <w:noProof/>
            <w:webHidden/>
          </w:rPr>
          <w:t>58</w:t>
        </w:r>
        <w:r>
          <w:rPr>
            <w:noProof/>
            <w:webHidden/>
          </w:rPr>
          <w:fldChar w:fldCharType="end"/>
        </w:r>
      </w:hyperlink>
    </w:p>
    <w:p w14:paraId="2C3C90EC" w14:textId="2EE28A75" w:rsidR="00427A6E" w:rsidRDefault="00427A6E">
      <w:pPr>
        <w:pStyle w:val="31"/>
        <w:rPr>
          <w:rFonts w:asciiTheme="minorHAnsi" w:eastAsiaTheme="minorEastAsia" w:hAnsiTheme="minorHAnsi" w:cstheme="minorBidi"/>
          <w:sz w:val="22"/>
          <w:szCs w:val="22"/>
        </w:rPr>
      </w:pPr>
      <w:hyperlink w:anchor="_Toc237242555" w:history="1">
        <w:r w:rsidRPr="002733B9">
          <w:rPr>
            <w:rStyle w:val="a3"/>
          </w:rPr>
          <w:t>Причиной неправильного начисления пенсий могут быть ошибки в трудовых книжках и недостаточно полная информация в лицевом счете получателя выплат. Избежать недоразумений поможет заблаговременная проверка имеющейся в Соцфонде информации. Как убедиться, что все сведения корректны, - в материале «Парламентской газеты».</w:t>
        </w:r>
        <w:r>
          <w:rPr>
            <w:webHidden/>
          </w:rPr>
          <w:tab/>
        </w:r>
        <w:r>
          <w:rPr>
            <w:webHidden/>
          </w:rPr>
          <w:fldChar w:fldCharType="begin"/>
        </w:r>
        <w:r>
          <w:rPr>
            <w:webHidden/>
          </w:rPr>
          <w:instrText xml:space="preserve"> PAGEREF _Toc237242555 \h </w:instrText>
        </w:r>
        <w:r>
          <w:rPr>
            <w:webHidden/>
          </w:rPr>
        </w:r>
        <w:r>
          <w:rPr>
            <w:webHidden/>
          </w:rPr>
          <w:fldChar w:fldCharType="separate"/>
        </w:r>
        <w:r w:rsidR="00D979A5">
          <w:rPr>
            <w:webHidden/>
          </w:rPr>
          <w:t>58</w:t>
        </w:r>
        <w:r>
          <w:rPr>
            <w:webHidden/>
          </w:rPr>
          <w:fldChar w:fldCharType="end"/>
        </w:r>
      </w:hyperlink>
    </w:p>
    <w:p w14:paraId="2A906675" w14:textId="78C70B4F"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56" w:history="1">
        <w:r w:rsidRPr="002733B9">
          <w:rPr>
            <w:rStyle w:val="a3"/>
            <w:noProof/>
          </w:rPr>
          <w:t>Парламентская газета, 07.08.2026, Пенсионеров В России за год стало меньше на 409 тысяч человек</w:t>
        </w:r>
        <w:r>
          <w:rPr>
            <w:noProof/>
            <w:webHidden/>
          </w:rPr>
          <w:tab/>
        </w:r>
        <w:r>
          <w:rPr>
            <w:noProof/>
            <w:webHidden/>
          </w:rPr>
          <w:fldChar w:fldCharType="begin"/>
        </w:r>
        <w:r>
          <w:rPr>
            <w:noProof/>
            <w:webHidden/>
          </w:rPr>
          <w:instrText xml:space="preserve"> PAGEREF _Toc237242556 \h </w:instrText>
        </w:r>
        <w:r>
          <w:rPr>
            <w:noProof/>
            <w:webHidden/>
          </w:rPr>
        </w:r>
        <w:r>
          <w:rPr>
            <w:noProof/>
            <w:webHidden/>
          </w:rPr>
          <w:fldChar w:fldCharType="separate"/>
        </w:r>
        <w:r w:rsidR="00D979A5">
          <w:rPr>
            <w:noProof/>
            <w:webHidden/>
          </w:rPr>
          <w:t>59</w:t>
        </w:r>
        <w:r>
          <w:rPr>
            <w:noProof/>
            <w:webHidden/>
          </w:rPr>
          <w:fldChar w:fldCharType="end"/>
        </w:r>
      </w:hyperlink>
    </w:p>
    <w:p w14:paraId="00B75D3E" w14:textId="1CE48D53" w:rsidR="00427A6E" w:rsidRDefault="00427A6E">
      <w:pPr>
        <w:pStyle w:val="31"/>
        <w:rPr>
          <w:rFonts w:asciiTheme="minorHAnsi" w:eastAsiaTheme="minorEastAsia" w:hAnsiTheme="minorHAnsi" w:cstheme="minorBidi"/>
          <w:sz w:val="22"/>
          <w:szCs w:val="22"/>
        </w:rPr>
      </w:pPr>
      <w:hyperlink w:anchor="_Toc237242557" w:history="1">
        <w:r w:rsidRPr="002733B9">
          <w:rPr>
            <w:rStyle w:val="a3"/>
          </w:rPr>
          <w:t>Численность пенсионеров, находящихся на учете в системе Соцфонда России, по состоянию на 1 июня 2026 года составило 40 446 936 человек на 1 июня 2026 года. Это следует из данных, опубликованных на сайте фонда.</w:t>
        </w:r>
        <w:r>
          <w:rPr>
            <w:webHidden/>
          </w:rPr>
          <w:tab/>
        </w:r>
        <w:r>
          <w:rPr>
            <w:webHidden/>
          </w:rPr>
          <w:fldChar w:fldCharType="begin"/>
        </w:r>
        <w:r>
          <w:rPr>
            <w:webHidden/>
          </w:rPr>
          <w:instrText xml:space="preserve"> PAGEREF _Toc237242557 \h </w:instrText>
        </w:r>
        <w:r>
          <w:rPr>
            <w:webHidden/>
          </w:rPr>
        </w:r>
        <w:r>
          <w:rPr>
            <w:webHidden/>
          </w:rPr>
          <w:fldChar w:fldCharType="separate"/>
        </w:r>
        <w:r w:rsidR="00D979A5">
          <w:rPr>
            <w:webHidden/>
          </w:rPr>
          <w:t>59</w:t>
        </w:r>
        <w:r>
          <w:rPr>
            <w:webHidden/>
          </w:rPr>
          <w:fldChar w:fldCharType="end"/>
        </w:r>
      </w:hyperlink>
    </w:p>
    <w:p w14:paraId="1580B29F" w14:textId="4D8B7815"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58" w:history="1">
        <w:r w:rsidRPr="002733B9">
          <w:rPr>
            <w:rStyle w:val="a3"/>
            <w:noProof/>
          </w:rPr>
          <w:t>РБК, 07.08.2026, Число пенсионеров в России сократилось на 409 тыс. за год</w:t>
        </w:r>
        <w:r>
          <w:rPr>
            <w:noProof/>
            <w:webHidden/>
          </w:rPr>
          <w:tab/>
        </w:r>
        <w:r>
          <w:rPr>
            <w:noProof/>
            <w:webHidden/>
          </w:rPr>
          <w:fldChar w:fldCharType="begin"/>
        </w:r>
        <w:r>
          <w:rPr>
            <w:noProof/>
            <w:webHidden/>
          </w:rPr>
          <w:instrText xml:space="preserve"> PAGEREF _Toc237242558 \h </w:instrText>
        </w:r>
        <w:r>
          <w:rPr>
            <w:noProof/>
            <w:webHidden/>
          </w:rPr>
        </w:r>
        <w:r>
          <w:rPr>
            <w:noProof/>
            <w:webHidden/>
          </w:rPr>
          <w:fldChar w:fldCharType="separate"/>
        </w:r>
        <w:r w:rsidR="00D979A5">
          <w:rPr>
            <w:noProof/>
            <w:webHidden/>
          </w:rPr>
          <w:t>60</w:t>
        </w:r>
        <w:r>
          <w:rPr>
            <w:noProof/>
            <w:webHidden/>
          </w:rPr>
          <w:fldChar w:fldCharType="end"/>
        </w:r>
      </w:hyperlink>
    </w:p>
    <w:p w14:paraId="05513FDB" w14:textId="31888C47" w:rsidR="00427A6E" w:rsidRDefault="00427A6E">
      <w:pPr>
        <w:pStyle w:val="31"/>
        <w:rPr>
          <w:rFonts w:asciiTheme="minorHAnsi" w:eastAsiaTheme="minorEastAsia" w:hAnsiTheme="minorHAnsi" w:cstheme="minorBidi"/>
          <w:sz w:val="22"/>
          <w:szCs w:val="22"/>
        </w:rPr>
      </w:pPr>
      <w:hyperlink w:anchor="_Toc237242559" w:history="1">
        <w:r w:rsidRPr="002733B9">
          <w:rPr>
            <w:rStyle w:val="a3"/>
          </w:rPr>
          <w:t>Число пенсионеров, состоящих на учете в системе Соцфонда России, составило 40 446 936 человек на 1 июня 2026 года, следует из данных фонда.</w:t>
        </w:r>
        <w:r>
          <w:rPr>
            <w:webHidden/>
          </w:rPr>
          <w:tab/>
        </w:r>
        <w:r>
          <w:rPr>
            <w:webHidden/>
          </w:rPr>
          <w:fldChar w:fldCharType="begin"/>
        </w:r>
        <w:r>
          <w:rPr>
            <w:webHidden/>
          </w:rPr>
          <w:instrText xml:space="preserve"> PAGEREF _Toc237242559 \h </w:instrText>
        </w:r>
        <w:r>
          <w:rPr>
            <w:webHidden/>
          </w:rPr>
        </w:r>
        <w:r>
          <w:rPr>
            <w:webHidden/>
          </w:rPr>
          <w:fldChar w:fldCharType="separate"/>
        </w:r>
        <w:r w:rsidR="00D979A5">
          <w:rPr>
            <w:webHidden/>
          </w:rPr>
          <w:t>60</w:t>
        </w:r>
        <w:r>
          <w:rPr>
            <w:webHidden/>
          </w:rPr>
          <w:fldChar w:fldCharType="end"/>
        </w:r>
      </w:hyperlink>
    </w:p>
    <w:p w14:paraId="190B551E" w14:textId="12E51A88"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60" w:history="1">
        <w:r w:rsidRPr="002733B9">
          <w:rPr>
            <w:rStyle w:val="a3"/>
            <w:noProof/>
          </w:rPr>
          <w:t>РИА Новости, 07.08.2026, Социальный фонд назвал размер средней пенсии неработающих россиян</w:t>
        </w:r>
        <w:r>
          <w:rPr>
            <w:noProof/>
            <w:webHidden/>
          </w:rPr>
          <w:tab/>
        </w:r>
        <w:r>
          <w:rPr>
            <w:noProof/>
            <w:webHidden/>
          </w:rPr>
          <w:fldChar w:fldCharType="begin"/>
        </w:r>
        <w:r>
          <w:rPr>
            <w:noProof/>
            <w:webHidden/>
          </w:rPr>
          <w:instrText xml:space="preserve"> PAGEREF _Toc237242560 \h </w:instrText>
        </w:r>
        <w:r>
          <w:rPr>
            <w:noProof/>
            <w:webHidden/>
          </w:rPr>
        </w:r>
        <w:r>
          <w:rPr>
            <w:noProof/>
            <w:webHidden/>
          </w:rPr>
          <w:fldChar w:fldCharType="separate"/>
        </w:r>
        <w:r w:rsidR="00D979A5">
          <w:rPr>
            <w:noProof/>
            <w:webHidden/>
          </w:rPr>
          <w:t>60</w:t>
        </w:r>
        <w:r>
          <w:rPr>
            <w:noProof/>
            <w:webHidden/>
          </w:rPr>
          <w:fldChar w:fldCharType="end"/>
        </w:r>
      </w:hyperlink>
    </w:p>
    <w:p w14:paraId="62CD2398" w14:textId="41608534" w:rsidR="00427A6E" w:rsidRDefault="00427A6E">
      <w:pPr>
        <w:pStyle w:val="31"/>
        <w:rPr>
          <w:rFonts w:asciiTheme="minorHAnsi" w:eastAsiaTheme="minorEastAsia" w:hAnsiTheme="minorHAnsi" w:cstheme="minorBidi"/>
          <w:sz w:val="22"/>
          <w:szCs w:val="22"/>
        </w:rPr>
      </w:pPr>
      <w:hyperlink w:anchor="_Toc237242561" w:history="1">
        <w:r w:rsidRPr="002733B9">
          <w:rPr>
            <w:rStyle w:val="a3"/>
          </w:rPr>
          <w:t>Средний размер пенсионного обеспечения неработающих россиян по состоянию на 1 июля 2026 года превысил 35 тысяч рублей в восьми регионах страны, следует из данных Социального фонда России, с которыми ознакомилось РИА Новости.</w:t>
        </w:r>
        <w:r>
          <w:rPr>
            <w:webHidden/>
          </w:rPr>
          <w:tab/>
        </w:r>
        <w:r>
          <w:rPr>
            <w:webHidden/>
          </w:rPr>
          <w:fldChar w:fldCharType="begin"/>
        </w:r>
        <w:r>
          <w:rPr>
            <w:webHidden/>
          </w:rPr>
          <w:instrText xml:space="preserve"> PAGEREF _Toc237242561 \h </w:instrText>
        </w:r>
        <w:r>
          <w:rPr>
            <w:webHidden/>
          </w:rPr>
        </w:r>
        <w:r>
          <w:rPr>
            <w:webHidden/>
          </w:rPr>
          <w:fldChar w:fldCharType="separate"/>
        </w:r>
        <w:r w:rsidR="00D979A5">
          <w:rPr>
            <w:webHidden/>
          </w:rPr>
          <w:t>60</w:t>
        </w:r>
        <w:r>
          <w:rPr>
            <w:webHidden/>
          </w:rPr>
          <w:fldChar w:fldCharType="end"/>
        </w:r>
      </w:hyperlink>
    </w:p>
    <w:p w14:paraId="72DB6F8C" w14:textId="518CF48A"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62" w:history="1">
        <w:r w:rsidRPr="002733B9">
          <w:rPr>
            <w:rStyle w:val="a3"/>
            <w:noProof/>
          </w:rPr>
          <w:t>РИА Новости, 09.08.2026, Средняя пенсия по старости у неработающих россиян за год выросла на две тысячи рублей</w:t>
        </w:r>
        <w:r>
          <w:rPr>
            <w:noProof/>
            <w:webHidden/>
          </w:rPr>
          <w:tab/>
        </w:r>
        <w:r>
          <w:rPr>
            <w:noProof/>
            <w:webHidden/>
          </w:rPr>
          <w:fldChar w:fldCharType="begin"/>
        </w:r>
        <w:r>
          <w:rPr>
            <w:noProof/>
            <w:webHidden/>
          </w:rPr>
          <w:instrText xml:space="preserve"> PAGEREF _Toc237242562 \h </w:instrText>
        </w:r>
        <w:r>
          <w:rPr>
            <w:noProof/>
            <w:webHidden/>
          </w:rPr>
        </w:r>
        <w:r>
          <w:rPr>
            <w:noProof/>
            <w:webHidden/>
          </w:rPr>
          <w:fldChar w:fldCharType="separate"/>
        </w:r>
        <w:r w:rsidR="00D979A5">
          <w:rPr>
            <w:noProof/>
            <w:webHidden/>
          </w:rPr>
          <w:t>61</w:t>
        </w:r>
        <w:r>
          <w:rPr>
            <w:noProof/>
            <w:webHidden/>
          </w:rPr>
          <w:fldChar w:fldCharType="end"/>
        </w:r>
      </w:hyperlink>
    </w:p>
    <w:p w14:paraId="6753309D" w14:textId="15537475" w:rsidR="00427A6E" w:rsidRDefault="00427A6E">
      <w:pPr>
        <w:pStyle w:val="31"/>
        <w:rPr>
          <w:rFonts w:asciiTheme="minorHAnsi" w:eastAsiaTheme="minorEastAsia" w:hAnsiTheme="minorHAnsi" w:cstheme="minorBidi"/>
          <w:sz w:val="22"/>
          <w:szCs w:val="22"/>
        </w:rPr>
      </w:pPr>
      <w:hyperlink w:anchor="_Toc237242563" w:history="1">
        <w:r w:rsidRPr="002733B9">
          <w:rPr>
            <w:rStyle w:val="a3"/>
          </w:rPr>
          <w:t>Средняя страховая пенсия по старости у неработающих россиян за год выросла примерно на две тысячи рублей, следует из данных Социального фонда России, с которыми ознакомилось РИА Новости.</w:t>
        </w:r>
        <w:r>
          <w:rPr>
            <w:webHidden/>
          </w:rPr>
          <w:tab/>
        </w:r>
        <w:r>
          <w:rPr>
            <w:webHidden/>
          </w:rPr>
          <w:fldChar w:fldCharType="begin"/>
        </w:r>
        <w:r>
          <w:rPr>
            <w:webHidden/>
          </w:rPr>
          <w:instrText xml:space="preserve"> PAGEREF _Toc237242563 \h </w:instrText>
        </w:r>
        <w:r>
          <w:rPr>
            <w:webHidden/>
          </w:rPr>
        </w:r>
        <w:r>
          <w:rPr>
            <w:webHidden/>
          </w:rPr>
          <w:fldChar w:fldCharType="separate"/>
        </w:r>
        <w:r w:rsidR="00D979A5">
          <w:rPr>
            <w:webHidden/>
          </w:rPr>
          <w:t>61</w:t>
        </w:r>
        <w:r>
          <w:rPr>
            <w:webHidden/>
          </w:rPr>
          <w:fldChar w:fldCharType="end"/>
        </w:r>
      </w:hyperlink>
    </w:p>
    <w:p w14:paraId="7D7CE075" w14:textId="5BC05355"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64" w:history="1">
        <w:r w:rsidRPr="002733B9">
          <w:rPr>
            <w:rStyle w:val="a3"/>
            <w:noProof/>
          </w:rPr>
          <w:t>РИА Новости, 08.08.2026, Средняя пенсия неработающих россиян превысила 40 тыс руб в двух регионах</w:t>
        </w:r>
        <w:r>
          <w:rPr>
            <w:noProof/>
            <w:webHidden/>
          </w:rPr>
          <w:tab/>
        </w:r>
        <w:r>
          <w:rPr>
            <w:noProof/>
            <w:webHidden/>
          </w:rPr>
          <w:fldChar w:fldCharType="begin"/>
        </w:r>
        <w:r>
          <w:rPr>
            <w:noProof/>
            <w:webHidden/>
          </w:rPr>
          <w:instrText xml:space="preserve"> PAGEREF _Toc237242564 \h </w:instrText>
        </w:r>
        <w:r>
          <w:rPr>
            <w:noProof/>
            <w:webHidden/>
          </w:rPr>
        </w:r>
        <w:r>
          <w:rPr>
            <w:noProof/>
            <w:webHidden/>
          </w:rPr>
          <w:fldChar w:fldCharType="separate"/>
        </w:r>
        <w:r w:rsidR="00D979A5">
          <w:rPr>
            <w:noProof/>
            <w:webHidden/>
          </w:rPr>
          <w:t>61</w:t>
        </w:r>
        <w:r>
          <w:rPr>
            <w:noProof/>
            <w:webHidden/>
          </w:rPr>
          <w:fldChar w:fldCharType="end"/>
        </w:r>
      </w:hyperlink>
    </w:p>
    <w:p w14:paraId="3ABBD826" w14:textId="37A9235B" w:rsidR="00427A6E" w:rsidRDefault="00427A6E">
      <w:pPr>
        <w:pStyle w:val="31"/>
        <w:rPr>
          <w:rFonts w:asciiTheme="minorHAnsi" w:eastAsiaTheme="minorEastAsia" w:hAnsiTheme="minorHAnsi" w:cstheme="minorBidi"/>
          <w:sz w:val="22"/>
          <w:szCs w:val="22"/>
        </w:rPr>
      </w:pPr>
      <w:hyperlink w:anchor="_Toc237242565" w:history="1">
        <w:r w:rsidRPr="002733B9">
          <w:rPr>
            <w:rStyle w:val="a3"/>
          </w:rPr>
          <w:t>Средний размер пенсионного обеспечения неработающих россиян по состоянию на 1 июля 2026 года превысил 40 тысяч рублей в двух регионах страны, следует из данных Социального фонда России, с которыми ознакомилось РИА Новости.</w:t>
        </w:r>
        <w:r>
          <w:rPr>
            <w:webHidden/>
          </w:rPr>
          <w:tab/>
        </w:r>
        <w:r>
          <w:rPr>
            <w:webHidden/>
          </w:rPr>
          <w:fldChar w:fldCharType="begin"/>
        </w:r>
        <w:r>
          <w:rPr>
            <w:webHidden/>
          </w:rPr>
          <w:instrText xml:space="preserve"> PAGEREF _Toc237242565 \h </w:instrText>
        </w:r>
        <w:r>
          <w:rPr>
            <w:webHidden/>
          </w:rPr>
        </w:r>
        <w:r>
          <w:rPr>
            <w:webHidden/>
          </w:rPr>
          <w:fldChar w:fldCharType="separate"/>
        </w:r>
        <w:r w:rsidR="00D979A5">
          <w:rPr>
            <w:webHidden/>
          </w:rPr>
          <w:t>61</w:t>
        </w:r>
        <w:r>
          <w:rPr>
            <w:webHidden/>
          </w:rPr>
          <w:fldChar w:fldCharType="end"/>
        </w:r>
      </w:hyperlink>
    </w:p>
    <w:p w14:paraId="535FF628" w14:textId="11ABD24D"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66" w:history="1">
        <w:r w:rsidRPr="002733B9">
          <w:rPr>
            <w:rStyle w:val="a3"/>
            <w:noProof/>
          </w:rPr>
          <w:t>ТАСС, 10.08.2026, Названы регионы со средней пенсией среди работающих свыше 35 тыс. Рублей</w:t>
        </w:r>
        <w:r>
          <w:rPr>
            <w:noProof/>
            <w:webHidden/>
          </w:rPr>
          <w:tab/>
        </w:r>
        <w:r>
          <w:rPr>
            <w:noProof/>
            <w:webHidden/>
          </w:rPr>
          <w:fldChar w:fldCharType="begin"/>
        </w:r>
        <w:r>
          <w:rPr>
            <w:noProof/>
            <w:webHidden/>
          </w:rPr>
          <w:instrText xml:space="preserve"> PAGEREF _Toc237242566 \h </w:instrText>
        </w:r>
        <w:r>
          <w:rPr>
            <w:noProof/>
            <w:webHidden/>
          </w:rPr>
        </w:r>
        <w:r>
          <w:rPr>
            <w:noProof/>
            <w:webHidden/>
          </w:rPr>
          <w:fldChar w:fldCharType="separate"/>
        </w:r>
        <w:r w:rsidR="00D979A5">
          <w:rPr>
            <w:noProof/>
            <w:webHidden/>
          </w:rPr>
          <w:t>62</w:t>
        </w:r>
        <w:r>
          <w:rPr>
            <w:noProof/>
            <w:webHidden/>
          </w:rPr>
          <w:fldChar w:fldCharType="end"/>
        </w:r>
      </w:hyperlink>
    </w:p>
    <w:p w14:paraId="237339E5" w14:textId="7242AB96" w:rsidR="00427A6E" w:rsidRDefault="00427A6E">
      <w:pPr>
        <w:pStyle w:val="31"/>
        <w:rPr>
          <w:rFonts w:asciiTheme="minorHAnsi" w:eastAsiaTheme="minorEastAsia" w:hAnsiTheme="minorHAnsi" w:cstheme="minorBidi"/>
          <w:sz w:val="22"/>
          <w:szCs w:val="22"/>
        </w:rPr>
      </w:pPr>
      <w:hyperlink w:anchor="_Toc237242567" w:history="1">
        <w:r w:rsidRPr="002733B9">
          <w:rPr>
            <w:rStyle w:val="a3"/>
          </w:rPr>
          <w:t>Средний размер пенсионного обеспечения среди работающих граждан более 35 тыс. рублей в июле 2026 года отмечен в двух субъектах страны, выяснил ТАСС, изучив статистику.</w:t>
        </w:r>
        <w:r>
          <w:rPr>
            <w:webHidden/>
          </w:rPr>
          <w:tab/>
        </w:r>
        <w:r>
          <w:rPr>
            <w:webHidden/>
          </w:rPr>
          <w:fldChar w:fldCharType="begin"/>
        </w:r>
        <w:r>
          <w:rPr>
            <w:webHidden/>
          </w:rPr>
          <w:instrText xml:space="preserve"> PAGEREF _Toc237242567 \h </w:instrText>
        </w:r>
        <w:r>
          <w:rPr>
            <w:webHidden/>
          </w:rPr>
        </w:r>
        <w:r>
          <w:rPr>
            <w:webHidden/>
          </w:rPr>
          <w:fldChar w:fldCharType="separate"/>
        </w:r>
        <w:r w:rsidR="00D979A5">
          <w:rPr>
            <w:webHidden/>
          </w:rPr>
          <w:t>62</w:t>
        </w:r>
        <w:r>
          <w:rPr>
            <w:webHidden/>
          </w:rPr>
          <w:fldChar w:fldCharType="end"/>
        </w:r>
      </w:hyperlink>
    </w:p>
    <w:p w14:paraId="1680C61C" w14:textId="3E175AEA"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68" w:history="1">
        <w:r w:rsidRPr="002733B9">
          <w:rPr>
            <w:rStyle w:val="a3"/>
            <w:noProof/>
          </w:rPr>
          <w:t>РИА Новости, 07.08.2026, Средняя пенсия летчиков-испытателей превысила 200 тысяч рублей в 11 регионах</w:t>
        </w:r>
        <w:r>
          <w:rPr>
            <w:noProof/>
            <w:webHidden/>
          </w:rPr>
          <w:tab/>
        </w:r>
        <w:r>
          <w:rPr>
            <w:noProof/>
            <w:webHidden/>
          </w:rPr>
          <w:fldChar w:fldCharType="begin"/>
        </w:r>
        <w:r>
          <w:rPr>
            <w:noProof/>
            <w:webHidden/>
          </w:rPr>
          <w:instrText xml:space="preserve"> PAGEREF _Toc237242568 \h </w:instrText>
        </w:r>
        <w:r>
          <w:rPr>
            <w:noProof/>
            <w:webHidden/>
          </w:rPr>
        </w:r>
        <w:r>
          <w:rPr>
            <w:noProof/>
            <w:webHidden/>
          </w:rPr>
          <w:fldChar w:fldCharType="separate"/>
        </w:r>
        <w:r w:rsidR="00D979A5">
          <w:rPr>
            <w:noProof/>
            <w:webHidden/>
          </w:rPr>
          <w:t>62</w:t>
        </w:r>
        <w:r>
          <w:rPr>
            <w:noProof/>
            <w:webHidden/>
          </w:rPr>
          <w:fldChar w:fldCharType="end"/>
        </w:r>
      </w:hyperlink>
    </w:p>
    <w:p w14:paraId="653CD153" w14:textId="38A6A136" w:rsidR="00427A6E" w:rsidRDefault="00427A6E">
      <w:pPr>
        <w:pStyle w:val="31"/>
        <w:rPr>
          <w:rFonts w:asciiTheme="minorHAnsi" w:eastAsiaTheme="minorEastAsia" w:hAnsiTheme="minorHAnsi" w:cstheme="minorBidi"/>
          <w:sz w:val="22"/>
          <w:szCs w:val="22"/>
        </w:rPr>
      </w:pPr>
      <w:hyperlink w:anchor="_Toc237242569" w:history="1">
        <w:r w:rsidRPr="002733B9">
          <w:rPr>
            <w:rStyle w:val="a3"/>
          </w:rPr>
          <w:t>Средний размер пенсионного обеспечения летчиков-испытателей в июле 2026 года превысил 200 тысяч рублей в 11 регионах России, следует из данных Социального фонда России, с которыми ознакомилось РИА Новости.</w:t>
        </w:r>
        <w:r>
          <w:rPr>
            <w:webHidden/>
          </w:rPr>
          <w:tab/>
        </w:r>
        <w:r>
          <w:rPr>
            <w:webHidden/>
          </w:rPr>
          <w:fldChar w:fldCharType="begin"/>
        </w:r>
        <w:r>
          <w:rPr>
            <w:webHidden/>
          </w:rPr>
          <w:instrText xml:space="preserve"> PAGEREF _Toc237242569 \h </w:instrText>
        </w:r>
        <w:r>
          <w:rPr>
            <w:webHidden/>
          </w:rPr>
        </w:r>
        <w:r>
          <w:rPr>
            <w:webHidden/>
          </w:rPr>
          <w:fldChar w:fldCharType="separate"/>
        </w:r>
        <w:r w:rsidR="00D979A5">
          <w:rPr>
            <w:webHidden/>
          </w:rPr>
          <w:t>62</w:t>
        </w:r>
        <w:r>
          <w:rPr>
            <w:webHidden/>
          </w:rPr>
          <w:fldChar w:fldCharType="end"/>
        </w:r>
      </w:hyperlink>
    </w:p>
    <w:p w14:paraId="69373CFC" w14:textId="2AA4A206"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70" w:history="1">
        <w:r w:rsidRPr="002733B9">
          <w:rPr>
            <w:rStyle w:val="a3"/>
            <w:noProof/>
          </w:rPr>
          <w:t>РИА Новости, 09.08.2026, Стал известен средний размер пенсии госслужащих в России</w:t>
        </w:r>
        <w:r>
          <w:rPr>
            <w:noProof/>
            <w:webHidden/>
          </w:rPr>
          <w:tab/>
        </w:r>
        <w:r>
          <w:rPr>
            <w:noProof/>
            <w:webHidden/>
          </w:rPr>
          <w:fldChar w:fldCharType="begin"/>
        </w:r>
        <w:r>
          <w:rPr>
            <w:noProof/>
            <w:webHidden/>
          </w:rPr>
          <w:instrText xml:space="preserve"> PAGEREF _Toc237242570 \h </w:instrText>
        </w:r>
        <w:r>
          <w:rPr>
            <w:noProof/>
            <w:webHidden/>
          </w:rPr>
        </w:r>
        <w:r>
          <w:rPr>
            <w:noProof/>
            <w:webHidden/>
          </w:rPr>
          <w:fldChar w:fldCharType="separate"/>
        </w:r>
        <w:r w:rsidR="00D979A5">
          <w:rPr>
            <w:noProof/>
            <w:webHidden/>
          </w:rPr>
          <w:t>62</w:t>
        </w:r>
        <w:r>
          <w:rPr>
            <w:noProof/>
            <w:webHidden/>
          </w:rPr>
          <w:fldChar w:fldCharType="end"/>
        </w:r>
      </w:hyperlink>
    </w:p>
    <w:p w14:paraId="072B759A" w14:textId="5D558FE7" w:rsidR="00427A6E" w:rsidRDefault="00427A6E">
      <w:pPr>
        <w:pStyle w:val="31"/>
        <w:rPr>
          <w:rFonts w:asciiTheme="minorHAnsi" w:eastAsiaTheme="minorEastAsia" w:hAnsiTheme="minorHAnsi" w:cstheme="minorBidi"/>
          <w:sz w:val="22"/>
          <w:szCs w:val="22"/>
        </w:rPr>
      </w:pPr>
      <w:hyperlink w:anchor="_Toc237242571" w:history="1">
        <w:r w:rsidRPr="002733B9">
          <w:rPr>
            <w:rStyle w:val="a3"/>
          </w:rPr>
          <w:t>Федеральные государственные гражданские служащие в России получают пенсию в среднем более 39,5 тысячи рублей в месяц по состоянию на 1 июля 2026 года, следует из данных системы Социального фонда России, которые есть в распоряжении РИА Новости.</w:t>
        </w:r>
        <w:r>
          <w:rPr>
            <w:webHidden/>
          </w:rPr>
          <w:tab/>
        </w:r>
        <w:r>
          <w:rPr>
            <w:webHidden/>
          </w:rPr>
          <w:fldChar w:fldCharType="begin"/>
        </w:r>
        <w:r>
          <w:rPr>
            <w:webHidden/>
          </w:rPr>
          <w:instrText xml:space="preserve"> PAGEREF _Toc237242571 \h </w:instrText>
        </w:r>
        <w:r>
          <w:rPr>
            <w:webHidden/>
          </w:rPr>
        </w:r>
        <w:r>
          <w:rPr>
            <w:webHidden/>
          </w:rPr>
          <w:fldChar w:fldCharType="separate"/>
        </w:r>
        <w:r w:rsidR="00D979A5">
          <w:rPr>
            <w:webHidden/>
          </w:rPr>
          <w:t>62</w:t>
        </w:r>
        <w:r>
          <w:rPr>
            <w:webHidden/>
          </w:rPr>
          <w:fldChar w:fldCharType="end"/>
        </w:r>
      </w:hyperlink>
    </w:p>
    <w:p w14:paraId="294B578F" w14:textId="2C8D123C"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72" w:history="1">
        <w:r w:rsidRPr="002733B9">
          <w:rPr>
            <w:rStyle w:val="a3"/>
            <w:noProof/>
          </w:rPr>
          <w:t>ТАСС, 08.08.2026, ТАСС выяснил, как за 10 лет выросла средняя пенсия госслужащих</w:t>
        </w:r>
        <w:r>
          <w:rPr>
            <w:noProof/>
            <w:webHidden/>
          </w:rPr>
          <w:tab/>
        </w:r>
        <w:r>
          <w:rPr>
            <w:noProof/>
            <w:webHidden/>
          </w:rPr>
          <w:fldChar w:fldCharType="begin"/>
        </w:r>
        <w:r>
          <w:rPr>
            <w:noProof/>
            <w:webHidden/>
          </w:rPr>
          <w:instrText xml:space="preserve"> PAGEREF _Toc237242572 \h </w:instrText>
        </w:r>
        <w:r>
          <w:rPr>
            <w:noProof/>
            <w:webHidden/>
          </w:rPr>
        </w:r>
        <w:r>
          <w:rPr>
            <w:noProof/>
            <w:webHidden/>
          </w:rPr>
          <w:fldChar w:fldCharType="separate"/>
        </w:r>
        <w:r w:rsidR="00D979A5">
          <w:rPr>
            <w:noProof/>
            <w:webHidden/>
          </w:rPr>
          <w:t>63</w:t>
        </w:r>
        <w:r>
          <w:rPr>
            <w:noProof/>
            <w:webHidden/>
          </w:rPr>
          <w:fldChar w:fldCharType="end"/>
        </w:r>
      </w:hyperlink>
    </w:p>
    <w:p w14:paraId="4A6ACEC8" w14:textId="3BDB209E" w:rsidR="00427A6E" w:rsidRDefault="00427A6E">
      <w:pPr>
        <w:pStyle w:val="31"/>
        <w:rPr>
          <w:rFonts w:asciiTheme="minorHAnsi" w:eastAsiaTheme="minorEastAsia" w:hAnsiTheme="minorHAnsi" w:cstheme="minorBidi"/>
          <w:sz w:val="22"/>
          <w:szCs w:val="22"/>
        </w:rPr>
      </w:pPr>
      <w:hyperlink w:anchor="_Toc237242573" w:history="1">
        <w:r w:rsidRPr="002733B9">
          <w:rPr>
            <w:rStyle w:val="a3"/>
          </w:rPr>
          <w:t>Средний размер пенсионного обеспечения федеральных государственных гражданских служащих в России за 10 лет увеличился более чем в 2 раза, выяснил ТАСС, изучив статистику.</w:t>
        </w:r>
        <w:r>
          <w:rPr>
            <w:webHidden/>
          </w:rPr>
          <w:tab/>
        </w:r>
        <w:r>
          <w:rPr>
            <w:webHidden/>
          </w:rPr>
          <w:fldChar w:fldCharType="begin"/>
        </w:r>
        <w:r>
          <w:rPr>
            <w:webHidden/>
          </w:rPr>
          <w:instrText xml:space="preserve"> PAGEREF _Toc237242573 \h </w:instrText>
        </w:r>
        <w:r>
          <w:rPr>
            <w:webHidden/>
          </w:rPr>
        </w:r>
        <w:r>
          <w:rPr>
            <w:webHidden/>
          </w:rPr>
          <w:fldChar w:fldCharType="separate"/>
        </w:r>
        <w:r w:rsidR="00D979A5">
          <w:rPr>
            <w:webHidden/>
          </w:rPr>
          <w:t>63</w:t>
        </w:r>
        <w:r>
          <w:rPr>
            <w:webHidden/>
          </w:rPr>
          <w:fldChar w:fldCharType="end"/>
        </w:r>
      </w:hyperlink>
    </w:p>
    <w:p w14:paraId="7E8BB395" w14:textId="062B8234"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74" w:history="1">
        <w:r w:rsidRPr="002733B9">
          <w:rPr>
            <w:rStyle w:val="a3"/>
            <w:noProof/>
          </w:rPr>
          <w:t>RT, 07.08.2026, Депутат Говырин: три категории пенсионеров получат прибавку с 1 сентября</w:t>
        </w:r>
        <w:r>
          <w:rPr>
            <w:noProof/>
            <w:webHidden/>
          </w:rPr>
          <w:tab/>
        </w:r>
        <w:r>
          <w:rPr>
            <w:noProof/>
            <w:webHidden/>
          </w:rPr>
          <w:fldChar w:fldCharType="begin"/>
        </w:r>
        <w:r>
          <w:rPr>
            <w:noProof/>
            <w:webHidden/>
          </w:rPr>
          <w:instrText xml:space="preserve"> PAGEREF _Toc237242574 \h </w:instrText>
        </w:r>
        <w:r>
          <w:rPr>
            <w:noProof/>
            <w:webHidden/>
          </w:rPr>
        </w:r>
        <w:r>
          <w:rPr>
            <w:noProof/>
            <w:webHidden/>
          </w:rPr>
          <w:fldChar w:fldCharType="separate"/>
        </w:r>
        <w:r w:rsidR="00D979A5">
          <w:rPr>
            <w:noProof/>
            <w:webHidden/>
          </w:rPr>
          <w:t>63</w:t>
        </w:r>
        <w:r>
          <w:rPr>
            <w:noProof/>
            <w:webHidden/>
          </w:rPr>
          <w:fldChar w:fldCharType="end"/>
        </w:r>
      </w:hyperlink>
    </w:p>
    <w:p w14:paraId="50754EAB" w14:textId="6FAED37A" w:rsidR="00427A6E" w:rsidRDefault="00427A6E">
      <w:pPr>
        <w:pStyle w:val="31"/>
        <w:rPr>
          <w:rFonts w:asciiTheme="minorHAnsi" w:eastAsiaTheme="minorEastAsia" w:hAnsiTheme="minorHAnsi" w:cstheme="minorBidi"/>
          <w:sz w:val="22"/>
          <w:szCs w:val="22"/>
        </w:rPr>
      </w:pPr>
      <w:hyperlink w:anchor="_Toc237242575" w:history="1">
        <w:r w:rsidRPr="002733B9">
          <w:rPr>
            <w:rStyle w:val="a3"/>
          </w:rPr>
          <w:t>С 1 сентября 2026 года прибавку получат три категории получателей страховой пенсии, и все перерасчёты Социальный фонд проведёт автоматически, без заявлений. Об этом рассказал в беседе с RT депутат Госдумы, член комитета по малому и среднему предпринимательству Алексей Говырин.</w:t>
        </w:r>
        <w:r>
          <w:rPr>
            <w:webHidden/>
          </w:rPr>
          <w:tab/>
        </w:r>
        <w:r>
          <w:rPr>
            <w:webHidden/>
          </w:rPr>
          <w:fldChar w:fldCharType="begin"/>
        </w:r>
        <w:r>
          <w:rPr>
            <w:webHidden/>
          </w:rPr>
          <w:instrText xml:space="preserve"> PAGEREF _Toc237242575 \h </w:instrText>
        </w:r>
        <w:r>
          <w:rPr>
            <w:webHidden/>
          </w:rPr>
        </w:r>
        <w:r>
          <w:rPr>
            <w:webHidden/>
          </w:rPr>
          <w:fldChar w:fldCharType="separate"/>
        </w:r>
        <w:r w:rsidR="00D979A5">
          <w:rPr>
            <w:webHidden/>
          </w:rPr>
          <w:t>63</w:t>
        </w:r>
        <w:r>
          <w:rPr>
            <w:webHidden/>
          </w:rPr>
          <w:fldChar w:fldCharType="end"/>
        </w:r>
      </w:hyperlink>
    </w:p>
    <w:p w14:paraId="3F57D38F" w14:textId="454AA6B1"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76" w:history="1">
        <w:r w:rsidRPr="002733B9">
          <w:rPr>
            <w:rStyle w:val="a3"/>
            <w:noProof/>
          </w:rPr>
          <w:t>РИА Новости, 08.08.2026, Россиянам рассказали, кто получит прибавку к пенсии в сентябре</w:t>
        </w:r>
        <w:r>
          <w:rPr>
            <w:noProof/>
            <w:webHidden/>
          </w:rPr>
          <w:tab/>
        </w:r>
        <w:r>
          <w:rPr>
            <w:noProof/>
            <w:webHidden/>
          </w:rPr>
          <w:fldChar w:fldCharType="begin"/>
        </w:r>
        <w:r>
          <w:rPr>
            <w:noProof/>
            <w:webHidden/>
          </w:rPr>
          <w:instrText xml:space="preserve"> PAGEREF _Toc237242576 \h </w:instrText>
        </w:r>
        <w:r>
          <w:rPr>
            <w:noProof/>
            <w:webHidden/>
          </w:rPr>
        </w:r>
        <w:r>
          <w:rPr>
            <w:noProof/>
            <w:webHidden/>
          </w:rPr>
          <w:fldChar w:fldCharType="separate"/>
        </w:r>
        <w:r w:rsidR="00D979A5">
          <w:rPr>
            <w:noProof/>
            <w:webHidden/>
          </w:rPr>
          <w:t>64</w:t>
        </w:r>
        <w:r>
          <w:rPr>
            <w:noProof/>
            <w:webHidden/>
          </w:rPr>
          <w:fldChar w:fldCharType="end"/>
        </w:r>
      </w:hyperlink>
    </w:p>
    <w:p w14:paraId="275BDBD5" w14:textId="2D745C24" w:rsidR="00427A6E" w:rsidRDefault="00427A6E">
      <w:pPr>
        <w:pStyle w:val="31"/>
        <w:rPr>
          <w:rFonts w:asciiTheme="minorHAnsi" w:eastAsiaTheme="minorEastAsia" w:hAnsiTheme="minorHAnsi" w:cstheme="minorBidi"/>
          <w:sz w:val="22"/>
          <w:szCs w:val="22"/>
        </w:rPr>
      </w:pPr>
      <w:hyperlink w:anchor="_Toc237242577" w:history="1">
        <w:r w:rsidRPr="002733B9">
          <w:rPr>
            <w:rStyle w:val="a3"/>
          </w:rPr>
          <w:t>Россияне, которым в августе исполнилось 80 лет, граждане с впервые установленной I группой инвалидности, пенсионеры с нетрудоспособными иждивенцами получат в сентябре прибавку к пенсии, сообщила РИА Новости старший преподаватель кафедры предпринимательского, трудового и корпоративного права Президентской академии Татьяна Голубева.</w:t>
        </w:r>
        <w:r>
          <w:rPr>
            <w:webHidden/>
          </w:rPr>
          <w:tab/>
        </w:r>
        <w:r>
          <w:rPr>
            <w:webHidden/>
          </w:rPr>
          <w:fldChar w:fldCharType="begin"/>
        </w:r>
        <w:r>
          <w:rPr>
            <w:webHidden/>
          </w:rPr>
          <w:instrText xml:space="preserve"> PAGEREF _Toc237242577 \h </w:instrText>
        </w:r>
        <w:r>
          <w:rPr>
            <w:webHidden/>
          </w:rPr>
        </w:r>
        <w:r>
          <w:rPr>
            <w:webHidden/>
          </w:rPr>
          <w:fldChar w:fldCharType="separate"/>
        </w:r>
        <w:r w:rsidR="00D979A5">
          <w:rPr>
            <w:webHidden/>
          </w:rPr>
          <w:t>64</w:t>
        </w:r>
        <w:r>
          <w:rPr>
            <w:webHidden/>
          </w:rPr>
          <w:fldChar w:fldCharType="end"/>
        </w:r>
      </w:hyperlink>
    </w:p>
    <w:p w14:paraId="0A0D4DC7" w14:textId="60FC7A2C"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78" w:history="1">
        <w:r w:rsidRPr="002733B9">
          <w:rPr>
            <w:rStyle w:val="a3"/>
            <w:noProof/>
          </w:rPr>
          <w:t>ТАСС, 07.08.2026, Минтруд России предложил расширить число категорий лиц, имеющих право на две пенсии</w:t>
        </w:r>
        <w:r>
          <w:rPr>
            <w:noProof/>
            <w:webHidden/>
          </w:rPr>
          <w:tab/>
        </w:r>
        <w:r>
          <w:rPr>
            <w:noProof/>
            <w:webHidden/>
          </w:rPr>
          <w:fldChar w:fldCharType="begin"/>
        </w:r>
        <w:r>
          <w:rPr>
            <w:noProof/>
            <w:webHidden/>
          </w:rPr>
          <w:instrText xml:space="preserve"> PAGEREF _Toc237242578 \h </w:instrText>
        </w:r>
        <w:r>
          <w:rPr>
            <w:noProof/>
            <w:webHidden/>
          </w:rPr>
        </w:r>
        <w:r>
          <w:rPr>
            <w:noProof/>
            <w:webHidden/>
          </w:rPr>
          <w:fldChar w:fldCharType="separate"/>
        </w:r>
        <w:r w:rsidR="00D979A5">
          <w:rPr>
            <w:noProof/>
            <w:webHidden/>
          </w:rPr>
          <w:t>64</w:t>
        </w:r>
        <w:r>
          <w:rPr>
            <w:noProof/>
            <w:webHidden/>
          </w:rPr>
          <w:fldChar w:fldCharType="end"/>
        </w:r>
      </w:hyperlink>
    </w:p>
    <w:p w14:paraId="3B6D8523" w14:textId="69838277" w:rsidR="00427A6E" w:rsidRDefault="00427A6E">
      <w:pPr>
        <w:pStyle w:val="31"/>
        <w:rPr>
          <w:rFonts w:asciiTheme="minorHAnsi" w:eastAsiaTheme="minorEastAsia" w:hAnsiTheme="minorHAnsi" w:cstheme="minorBidi"/>
          <w:sz w:val="22"/>
          <w:szCs w:val="22"/>
        </w:rPr>
      </w:pPr>
      <w:hyperlink w:anchor="_Toc237242579" w:history="1">
        <w:r w:rsidRPr="002733B9">
          <w:rPr>
            <w:rStyle w:val="a3"/>
          </w:rPr>
          <w:t>Минтруд РФ предлагает расширить количество категорий лиц, имеющих право на две пенсии. Об этом сообщила пресс-служба министерства.</w:t>
        </w:r>
        <w:r>
          <w:rPr>
            <w:webHidden/>
          </w:rPr>
          <w:tab/>
        </w:r>
        <w:r>
          <w:rPr>
            <w:webHidden/>
          </w:rPr>
          <w:fldChar w:fldCharType="begin"/>
        </w:r>
        <w:r>
          <w:rPr>
            <w:webHidden/>
          </w:rPr>
          <w:instrText xml:space="preserve"> PAGEREF _Toc237242579 \h </w:instrText>
        </w:r>
        <w:r>
          <w:rPr>
            <w:webHidden/>
          </w:rPr>
        </w:r>
        <w:r>
          <w:rPr>
            <w:webHidden/>
          </w:rPr>
          <w:fldChar w:fldCharType="separate"/>
        </w:r>
        <w:r w:rsidR="00D979A5">
          <w:rPr>
            <w:webHidden/>
          </w:rPr>
          <w:t>64</w:t>
        </w:r>
        <w:r>
          <w:rPr>
            <w:webHidden/>
          </w:rPr>
          <w:fldChar w:fldCharType="end"/>
        </w:r>
      </w:hyperlink>
    </w:p>
    <w:p w14:paraId="7399723E" w14:textId="728F3082"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80" w:history="1">
        <w:r w:rsidRPr="002733B9">
          <w:rPr>
            <w:rStyle w:val="a3"/>
            <w:noProof/>
          </w:rPr>
          <w:t>RT, 07.08.2026, Экс-сенатор Епифанова: право на досрочную пенсию имеют несколько категорий</w:t>
        </w:r>
        <w:r>
          <w:rPr>
            <w:noProof/>
            <w:webHidden/>
          </w:rPr>
          <w:tab/>
        </w:r>
        <w:r>
          <w:rPr>
            <w:noProof/>
            <w:webHidden/>
          </w:rPr>
          <w:fldChar w:fldCharType="begin"/>
        </w:r>
        <w:r>
          <w:rPr>
            <w:noProof/>
            <w:webHidden/>
          </w:rPr>
          <w:instrText xml:space="preserve"> PAGEREF _Toc237242580 \h </w:instrText>
        </w:r>
        <w:r>
          <w:rPr>
            <w:noProof/>
            <w:webHidden/>
          </w:rPr>
        </w:r>
        <w:r>
          <w:rPr>
            <w:noProof/>
            <w:webHidden/>
          </w:rPr>
          <w:fldChar w:fldCharType="separate"/>
        </w:r>
        <w:r w:rsidR="00D979A5">
          <w:rPr>
            <w:noProof/>
            <w:webHidden/>
          </w:rPr>
          <w:t>65</w:t>
        </w:r>
        <w:r>
          <w:rPr>
            <w:noProof/>
            <w:webHidden/>
          </w:rPr>
          <w:fldChar w:fldCharType="end"/>
        </w:r>
      </w:hyperlink>
    </w:p>
    <w:p w14:paraId="60C0AF41" w14:textId="3E008FA0" w:rsidR="00427A6E" w:rsidRDefault="00427A6E">
      <w:pPr>
        <w:pStyle w:val="31"/>
        <w:rPr>
          <w:rFonts w:asciiTheme="minorHAnsi" w:eastAsiaTheme="minorEastAsia" w:hAnsiTheme="minorHAnsi" w:cstheme="minorBidi"/>
          <w:sz w:val="22"/>
          <w:szCs w:val="22"/>
        </w:rPr>
      </w:pPr>
      <w:hyperlink w:anchor="_Toc237242581" w:history="1">
        <w:r w:rsidRPr="002733B9">
          <w:rPr>
            <w:rStyle w:val="a3"/>
          </w:rPr>
          <w:t>Право на досрочную пенсию в России имеют несколько категорий граждан. Такое право зависит от характера работы, стажа и социального статуса.</w:t>
        </w:r>
        <w:r>
          <w:rPr>
            <w:webHidden/>
          </w:rPr>
          <w:tab/>
        </w:r>
        <w:r>
          <w:rPr>
            <w:webHidden/>
          </w:rPr>
          <w:fldChar w:fldCharType="begin"/>
        </w:r>
        <w:r>
          <w:rPr>
            <w:webHidden/>
          </w:rPr>
          <w:instrText xml:space="preserve"> PAGEREF _Toc237242581 \h </w:instrText>
        </w:r>
        <w:r>
          <w:rPr>
            <w:webHidden/>
          </w:rPr>
        </w:r>
        <w:r>
          <w:rPr>
            <w:webHidden/>
          </w:rPr>
          <w:fldChar w:fldCharType="separate"/>
        </w:r>
        <w:r w:rsidR="00D979A5">
          <w:rPr>
            <w:webHidden/>
          </w:rPr>
          <w:t>65</w:t>
        </w:r>
        <w:r>
          <w:rPr>
            <w:webHidden/>
          </w:rPr>
          <w:fldChar w:fldCharType="end"/>
        </w:r>
      </w:hyperlink>
    </w:p>
    <w:p w14:paraId="5B103ED5" w14:textId="38EA77C4"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82" w:history="1">
        <w:r w:rsidRPr="002733B9">
          <w:rPr>
            <w:rStyle w:val="a3"/>
            <w:noProof/>
          </w:rPr>
          <w:t>ТАСС, 09.08.2026, Эксперт Балынин рассказал, как выйти на пенсию досрочно</w:t>
        </w:r>
        <w:r>
          <w:rPr>
            <w:noProof/>
            <w:webHidden/>
          </w:rPr>
          <w:tab/>
        </w:r>
        <w:r>
          <w:rPr>
            <w:noProof/>
            <w:webHidden/>
          </w:rPr>
          <w:fldChar w:fldCharType="begin"/>
        </w:r>
        <w:r>
          <w:rPr>
            <w:noProof/>
            <w:webHidden/>
          </w:rPr>
          <w:instrText xml:space="preserve"> PAGEREF _Toc237242582 \h </w:instrText>
        </w:r>
        <w:r>
          <w:rPr>
            <w:noProof/>
            <w:webHidden/>
          </w:rPr>
        </w:r>
        <w:r>
          <w:rPr>
            <w:noProof/>
            <w:webHidden/>
          </w:rPr>
          <w:fldChar w:fldCharType="separate"/>
        </w:r>
        <w:r w:rsidR="00D979A5">
          <w:rPr>
            <w:noProof/>
            <w:webHidden/>
          </w:rPr>
          <w:t>66</w:t>
        </w:r>
        <w:r>
          <w:rPr>
            <w:noProof/>
            <w:webHidden/>
          </w:rPr>
          <w:fldChar w:fldCharType="end"/>
        </w:r>
      </w:hyperlink>
    </w:p>
    <w:p w14:paraId="194752A3" w14:textId="4CE548AC" w:rsidR="00427A6E" w:rsidRDefault="00427A6E">
      <w:pPr>
        <w:pStyle w:val="31"/>
        <w:rPr>
          <w:rFonts w:asciiTheme="minorHAnsi" w:eastAsiaTheme="minorEastAsia" w:hAnsiTheme="minorHAnsi" w:cstheme="minorBidi"/>
          <w:sz w:val="22"/>
          <w:szCs w:val="22"/>
        </w:rPr>
      </w:pPr>
      <w:hyperlink w:anchor="_Toc237242583" w:history="1">
        <w:r w:rsidRPr="002733B9">
          <w:rPr>
            <w:rStyle w:val="a3"/>
          </w:rPr>
          <w:t>Страховой стаж 37 лет у женщин и 42 года у мужчины позволяет досрочно выйти на пенсию - на 2 года раньше. Об этом сообщил ТАСС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_Toc237242583 \h </w:instrText>
        </w:r>
        <w:r>
          <w:rPr>
            <w:webHidden/>
          </w:rPr>
        </w:r>
        <w:r>
          <w:rPr>
            <w:webHidden/>
          </w:rPr>
          <w:fldChar w:fldCharType="separate"/>
        </w:r>
        <w:r w:rsidR="00D979A5">
          <w:rPr>
            <w:webHidden/>
          </w:rPr>
          <w:t>66</w:t>
        </w:r>
        <w:r>
          <w:rPr>
            <w:webHidden/>
          </w:rPr>
          <w:fldChar w:fldCharType="end"/>
        </w:r>
      </w:hyperlink>
    </w:p>
    <w:p w14:paraId="603A0836" w14:textId="14311141"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84" w:history="1">
        <w:r w:rsidRPr="002733B9">
          <w:rPr>
            <w:rStyle w:val="a3"/>
            <w:noProof/>
          </w:rPr>
          <w:t>ТАСС, 09.08.2026, Назван нужный для максимального ИПК размер зарплаты пенсионера</w:t>
        </w:r>
        <w:r>
          <w:rPr>
            <w:noProof/>
            <w:webHidden/>
          </w:rPr>
          <w:tab/>
        </w:r>
        <w:r>
          <w:rPr>
            <w:noProof/>
            <w:webHidden/>
          </w:rPr>
          <w:fldChar w:fldCharType="begin"/>
        </w:r>
        <w:r>
          <w:rPr>
            <w:noProof/>
            <w:webHidden/>
          </w:rPr>
          <w:instrText xml:space="preserve"> PAGEREF _Toc237242584 \h </w:instrText>
        </w:r>
        <w:r>
          <w:rPr>
            <w:noProof/>
            <w:webHidden/>
          </w:rPr>
        </w:r>
        <w:r>
          <w:rPr>
            <w:noProof/>
            <w:webHidden/>
          </w:rPr>
          <w:fldChar w:fldCharType="separate"/>
        </w:r>
        <w:r w:rsidR="00D979A5">
          <w:rPr>
            <w:noProof/>
            <w:webHidden/>
          </w:rPr>
          <w:t>66</w:t>
        </w:r>
        <w:r>
          <w:rPr>
            <w:noProof/>
            <w:webHidden/>
          </w:rPr>
          <w:fldChar w:fldCharType="end"/>
        </w:r>
      </w:hyperlink>
    </w:p>
    <w:p w14:paraId="2D59E705" w14:textId="0D6383C0" w:rsidR="00427A6E" w:rsidRDefault="00427A6E">
      <w:pPr>
        <w:pStyle w:val="31"/>
        <w:rPr>
          <w:rFonts w:asciiTheme="minorHAnsi" w:eastAsiaTheme="minorEastAsia" w:hAnsiTheme="minorHAnsi" w:cstheme="minorBidi"/>
          <w:sz w:val="22"/>
          <w:szCs w:val="22"/>
        </w:rPr>
      </w:pPr>
      <w:hyperlink w:anchor="_Toc237242585" w:history="1">
        <w:r w:rsidRPr="002733B9">
          <w:rPr>
            <w:rStyle w:val="a3"/>
          </w:rPr>
          <w:t>Заработная плата в размере от 74 тыс. рублей позволит работающим пенсионерам получить максимальное число индивидуальных пенсионных коэффициентов (ИПК). Об этом сообщил ТАСС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_Toc237242585 \h </w:instrText>
        </w:r>
        <w:r>
          <w:rPr>
            <w:webHidden/>
          </w:rPr>
        </w:r>
        <w:r>
          <w:rPr>
            <w:webHidden/>
          </w:rPr>
          <w:fldChar w:fldCharType="separate"/>
        </w:r>
        <w:r w:rsidR="00D979A5">
          <w:rPr>
            <w:webHidden/>
          </w:rPr>
          <w:t>66</w:t>
        </w:r>
        <w:r>
          <w:rPr>
            <w:webHidden/>
          </w:rPr>
          <w:fldChar w:fldCharType="end"/>
        </w:r>
      </w:hyperlink>
    </w:p>
    <w:p w14:paraId="6D0077C4" w14:textId="5A0F0611"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86" w:history="1">
        <w:r w:rsidRPr="002733B9">
          <w:rPr>
            <w:rStyle w:val="a3"/>
            <w:noProof/>
          </w:rPr>
          <w:t>ТАСС, 10.08.2026, Эксперт Балынин назвал размер пенсии при средней зарплате в РФ и стаже 30 лет</w:t>
        </w:r>
        <w:r>
          <w:rPr>
            <w:noProof/>
            <w:webHidden/>
          </w:rPr>
          <w:tab/>
        </w:r>
        <w:r>
          <w:rPr>
            <w:noProof/>
            <w:webHidden/>
          </w:rPr>
          <w:fldChar w:fldCharType="begin"/>
        </w:r>
        <w:r>
          <w:rPr>
            <w:noProof/>
            <w:webHidden/>
          </w:rPr>
          <w:instrText xml:space="preserve"> PAGEREF _Toc237242586 \h </w:instrText>
        </w:r>
        <w:r>
          <w:rPr>
            <w:noProof/>
            <w:webHidden/>
          </w:rPr>
        </w:r>
        <w:r>
          <w:rPr>
            <w:noProof/>
            <w:webHidden/>
          </w:rPr>
          <w:fldChar w:fldCharType="separate"/>
        </w:r>
        <w:r w:rsidR="00D979A5">
          <w:rPr>
            <w:noProof/>
            <w:webHidden/>
          </w:rPr>
          <w:t>67</w:t>
        </w:r>
        <w:r>
          <w:rPr>
            <w:noProof/>
            <w:webHidden/>
          </w:rPr>
          <w:fldChar w:fldCharType="end"/>
        </w:r>
      </w:hyperlink>
    </w:p>
    <w:p w14:paraId="45FF88F2" w14:textId="02A9909C" w:rsidR="00427A6E" w:rsidRDefault="00427A6E">
      <w:pPr>
        <w:pStyle w:val="31"/>
        <w:rPr>
          <w:rFonts w:asciiTheme="minorHAnsi" w:eastAsiaTheme="minorEastAsia" w:hAnsiTheme="minorHAnsi" w:cstheme="minorBidi"/>
          <w:sz w:val="22"/>
          <w:szCs w:val="22"/>
        </w:rPr>
      </w:pPr>
      <w:hyperlink w:anchor="_Toc237242587" w:history="1">
        <w:r w:rsidRPr="002733B9">
          <w:rPr>
            <w:rStyle w:val="a3"/>
          </w:rPr>
          <w:t>Граждане России, имеющие среднюю зарплату по стране и 30 лет трудового стажа, получат пенсию в размере 31-32 тыс. рублей. Об этом сообщил ТАСС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_Toc237242587 \h </w:instrText>
        </w:r>
        <w:r>
          <w:rPr>
            <w:webHidden/>
          </w:rPr>
        </w:r>
        <w:r>
          <w:rPr>
            <w:webHidden/>
          </w:rPr>
          <w:fldChar w:fldCharType="separate"/>
        </w:r>
        <w:r w:rsidR="00D979A5">
          <w:rPr>
            <w:webHidden/>
          </w:rPr>
          <w:t>67</w:t>
        </w:r>
        <w:r>
          <w:rPr>
            <w:webHidden/>
          </w:rPr>
          <w:fldChar w:fldCharType="end"/>
        </w:r>
      </w:hyperlink>
    </w:p>
    <w:p w14:paraId="773597BC" w14:textId="06812F8A"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88" w:history="1">
        <w:r w:rsidRPr="002733B9">
          <w:rPr>
            <w:rStyle w:val="a3"/>
            <w:noProof/>
            <w:lang w:val="en-US"/>
          </w:rPr>
          <w:t>RT</w:t>
        </w:r>
        <w:r w:rsidRPr="002733B9">
          <w:rPr>
            <w:rStyle w:val="a3"/>
            <w:noProof/>
          </w:rPr>
          <w:t>, 10.08.2026, Юрист Виноградов: подготовку к выходу на пенсию лучше начинать за полгода</w:t>
        </w:r>
        <w:r>
          <w:rPr>
            <w:noProof/>
            <w:webHidden/>
          </w:rPr>
          <w:tab/>
        </w:r>
        <w:r>
          <w:rPr>
            <w:noProof/>
            <w:webHidden/>
          </w:rPr>
          <w:fldChar w:fldCharType="begin"/>
        </w:r>
        <w:r>
          <w:rPr>
            <w:noProof/>
            <w:webHidden/>
          </w:rPr>
          <w:instrText xml:space="preserve"> PAGEREF _Toc237242588 \h </w:instrText>
        </w:r>
        <w:r>
          <w:rPr>
            <w:noProof/>
            <w:webHidden/>
          </w:rPr>
        </w:r>
        <w:r>
          <w:rPr>
            <w:noProof/>
            <w:webHidden/>
          </w:rPr>
          <w:fldChar w:fldCharType="separate"/>
        </w:r>
        <w:r w:rsidR="00D979A5">
          <w:rPr>
            <w:noProof/>
            <w:webHidden/>
          </w:rPr>
          <w:t>67</w:t>
        </w:r>
        <w:r>
          <w:rPr>
            <w:noProof/>
            <w:webHidden/>
          </w:rPr>
          <w:fldChar w:fldCharType="end"/>
        </w:r>
      </w:hyperlink>
    </w:p>
    <w:p w14:paraId="5E0AEFBF" w14:textId="745012EC" w:rsidR="00427A6E" w:rsidRDefault="00427A6E">
      <w:pPr>
        <w:pStyle w:val="31"/>
        <w:rPr>
          <w:rFonts w:asciiTheme="minorHAnsi" w:eastAsiaTheme="minorEastAsia" w:hAnsiTheme="minorHAnsi" w:cstheme="minorBidi"/>
          <w:sz w:val="22"/>
          <w:szCs w:val="22"/>
        </w:rPr>
      </w:pPr>
      <w:hyperlink w:anchor="_Toc237242589" w:history="1">
        <w:r w:rsidRPr="002733B9">
          <w:rPr>
            <w:rStyle w:val="a3"/>
          </w:rPr>
          <w:t xml:space="preserve">Подготовку к выходу на пенсию лучше начинать за 6-12 месяцев до возникновения права на неё. Это позволит своевременно исправить ошибки в сведениях о трудовой деятельности, восстановить утраченные документы и избежать задержек при назначении выплат. Об этом в беседе с </w:t>
        </w:r>
        <w:r w:rsidRPr="002733B9">
          <w:rPr>
            <w:rStyle w:val="a3"/>
            <w:lang w:val="en-US"/>
          </w:rPr>
          <w:t>RT</w:t>
        </w:r>
        <w:r w:rsidRPr="002733B9">
          <w:rPr>
            <w:rStyle w:val="a3"/>
          </w:rPr>
          <w:t xml:space="preserve"> рассказал член Общественной палаты России, доктор юридических наук, профессор, декан факультета права НИУ ВШЭ Вадим Виноградов.</w:t>
        </w:r>
        <w:r>
          <w:rPr>
            <w:webHidden/>
          </w:rPr>
          <w:tab/>
        </w:r>
        <w:r>
          <w:rPr>
            <w:webHidden/>
          </w:rPr>
          <w:fldChar w:fldCharType="begin"/>
        </w:r>
        <w:r>
          <w:rPr>
            <w:webHidden/>
          </w:rPr>
          <w:instrText xml:space="preserve"> PAGEREF _Toc237242589 \h </w:instrText>
        </w:r>
        <w:r>
          <w:rPr>
            <w:webHidden/>
          </w:rPr>
        </w:r>
        <w:r>
          <w:rPr>
            <w:webHidden/>
          </w:rPr>
          <w:fldChar w:fldCharType="separate"/>
        </w:r>
        <w:r w:rsidR="00D979A5">
          <w:rPr>
            <w:webHidden/>
          </w:rPr>
          <w:t>67</w:t>
        </w:r>
        <w:r>
          <w:rPr>
            <w:webHidden/>
          </w:rPr>
          <w:fldChar w:fldCharType="end"/>
        </w:r>
      </w:hyperlink>
    </w:p>
    <w:p w14:paraId="649C5451" w14:textId="062925D7"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90" w:history="1">
        <w:r w:rsidRPr="002733B9">
          <w:rPr>
            <w:rStyle w:val="a3"/>
            <w:noProof/>
          </w:rPr>
          <w:t>ТАСС, 06.08.2026, ФНПР предложила обязать самозанятых формировать свою пенсию</w:t>
        </w:r>
        <w:r>
          <w:rPr>
            <w:noProof/>
            <w:webHidden/>
          </w:rPr>
          <w:tab/>
        </w:r>
        <w:r>
          <w:rPr>
            <w:noProof/>
            <w:webHidden/>
          </w:rPr>
          <w:fldChar w:fldCharType="begin"/>
        </w:r>
        <w:r>
          <w:rPr>
            <w:noProof/>
            <w:webHidden/>
          </w:rPr>
          <w:instrText xml:space="preserve"> PAGEREF _Toc237242590 \h </w:instrText>
        </w:r>
        <w:r>
          <w:rPr>
            <w:noProof/>
            <w:webHidden/>
          </w:rPr>
        </w:r>
        <w:r>
          <w:rPr>
            <w:noProof/>
            <w:webHidden/>
          </w:rPr>
          <w:fldChar w:fldCharType="separate"/>
        </w:r>
        <w:r w:rsidR="00D979A5">
          <w:rPr>
            <w:noProof/>
            <w:webHidden/>
          </w:rPr>
          <w:t>68</w:t>
        </w:r>
        <w:r>
          <w:rPr>
            <w:noProof/>
            <w:webHidden/>
          </w:rPr>
          <w:fldChar w:fldCharType="end"/>
        </w:r>
      </w:hyperlink>
    </w:p>
    <w:p w14:paraId="5C5B90C6" w14:textId="767FB71A" w:rsidR="00427A6E" w:rsidRDefault="00427A6E">
      <w:pPr>
        <w:pStyle w:val="31"/>
        <w:rPr>
          <w:rFonts w:asciiTheme="minorHAnsi" w:eastAsiaTheme="minorEastAsia" w:hAnsiTheme="minorHAnsi" w:cstheme="minorBidi"/>
          <w:sz w:val="22"/>
          <w:szCs w:val="22"/>
        </w:rPr>
      </w:pPr>
      <w:hyperlink w:anchor="_Toc237242591" w:history="1">
        <w:r w:rsidRPr="002733B9">
          <w:rPr>
            <w:rStyle w:val="a3"/>
          </w:rPr>
          <w:t>Единственный путь замотивировать самозанятых формировать свою пенсию - обязать их к этому, как ранее было сделано со страховкой для автовладельцев. Об этом сообщил ТАСС председатель Федерации независимых профсоюзов России (ФНПР) Сергей Черногаев.</w:t>
        </w:r>
        <w:r>
          <w:rPr>
            <w:webHidden/>
          </w:rPr>
          <w:tab/>
        </w:r>
        <w:r>
          <w:rPr>
            <w:webHidden/>
          </w:rPr>
          <w:fldChar w:fldCharType="begin"/>
        </w:r>
        <w:r>
          <w:rPr>
            <w:webHidden/>
          </w:rPr>
          <w:instrText xml:space="preserve"> PAGEREF _Toc237242591 \h </w:instrText>
        </w:r>
        <w:r>
          <w:rPr>
            <w:webHidden/>
          </w:rPr>
        </w:r>
        <w:r>
          <w:rPr>
            <w:webHidden/>
          </w:rPr>
          <w:fldChar w:fldCharType="separate"/>
        </w:r>
        <w:r w:rsidR="00D979A5">
          <w:rPr>
            <w:webHidden/>
          </w:rPr>
          <w:t>68</w:t>
        </w:r>
        <w:r>
          <w:rPr>
            <w:webHidden/>
          </w:rPr>
          <w:fldChar w:fldCharType="end"/>
        </w:r>
      </w:hyperlink>
    </w:p>
    <w:p w14:paraId="3FCDE49B" w14:textId="4C2D7A24"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92" w:history="1">
        <w:r w:rsidRPr="002733B9">
          <w:rPr>
            <w:rStyle w:val="a3"/>
            <w:noProof/>
          </w:rPr>
          <w:t>Газета.</w:t>
        </w:r>
        <w:r w:rsidRPr="002733B9">
          <w:rPr>
            <w:rStyle w:val="a3"/>
            <w:noProof/>
            <w:lang w:val="en-US"/>
          </w:rPr>
          <w:t>Ru</w:t>
        </w:r>
        <w:r w:rsidRPr="002733B9">
          <w:rPr>
            <w:rStyle w:val="a3"/>
            <w:noProof/>
          </w:rPr>
          <w:t>, 10.08.2026, Стало известно, кому повысят пенсии в сентябре</w:t>
        </w:r>
        <w:r>
          <w:rPr>
            <w:noProof/>
            <w:webHidden/>
          </w:rPr>
          <w:tab/>
        </w:r>
        <w:r>
          <w:rPr>
            <w:noProof/>
            <w:webHidden/>
          </w:rPr>
          <w:fldChar w:fldCharType="begin"/>
        </w:r>
        <w:r>
          <w:rPr>
            <w:noProof/>
            <w:webHidden/>
          </w:rPr>
          <w:instrText xml:space="preserve"> PAGEREF _Toc237242592 \h </w:instrText>
        </w:r>
        <w:r>
          <w:rPr>
            <w:noProof/>
            <w:webHidden/>
          </w:rPr>
        </w:r>
        <w:r>
          <w:rPr>
            <w:noProof/>
            <w:webHidden/>
          </w:rPr>
          <w:fldChar w:fldCharType="separate"/>
        </w:r>
        <w:r w:rsidR="00D979A5">
          <w:rPr>
            <w:noProof/>
            <w:webHidden/>
          </w:rPr>
          <w:t>69</w:t>
        </w:r>
        <w:r>
          <w:rPr>
            <w:noProof/>
            <w:webHidden/>
          </w:rPr>
          <w:fldChar w:fldCharType="end"/>
        </w:r>
      </w:hyperlink>
    </w:p>
    <w:p w14:paraId="58C7DEA1" w14:textId="118019E1" w:rsidR="00427A6E" w:rsidRDefault="00427A6E">
      <w:pPr>
        <w:pStyle w:val="31"/>
        <w:rPr>
          <w:rFonts w:asciiTheme="minorHAnsi" w:eastAsiaTheme="minorEastAsia" w:hAnsiTheme="minorHAnsi" w:cstheme="minorBidi"/>
          <w:sz w:val="22"/>
          <w:szCs w:val="22"/>
        </w:rPr>
      </w:pPr>
      <w:hyperlink w:anchor="_Toc237242593" w:history="1">
        <w:r w:rsidRPr="002733B9">
          <w:rPr>
            <w:rStyle w:val="a3"/>
          </w:rPr>
          <w:t>В сентябре пенсии повысят россиянам, которым в августе исполнилось 80 лет. Об этом «Газете.</w:t>
        </w:r>
        <w:r w:rsidRPr="002733B9">
          <w:rPr>
            <w:rStyle w:val="a3"/>
            <w:lang w:val="en-US"/>
          </w:rPr>
          <w:t>Ru</w:t>
        </w:r>
        <w:r w:rsidRPr="002733B9">
          <w:rPr>
            <w:rStyle w:val="a3"/>
          </w:rPr>
          <w:t>» рассказал кандидат экономических наук,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_Toc237242593 \h </w:instrText>
        </w:r>
        <w:r>
          <w:rPr>
            <w:webHidden/>
          </w:rPr>
        </w:r>
        <w:r>
          <w:rPr>
            <w:webHidden/>
          </w:rPr>
          <w:fldChar w:fldCharType="separate"/>
        </w:r>
        <w:r w:rsidR="00D979A5">
          <w:rPr>
            <w:webHidden/>
          </w:rPr>
          <w:t>69</w:t>
        </w:r>
        <w:r>
          <w:rPr>
            <w:webHidden/>
          </w:rPr>
          <w:fldChar w:fldCharType="end"/>
        </w:r>
      </w:hyperlink>
    </w:p>
    <w:p w14:paraId="06B4BBE8" w14:textId="566F290E"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94" w:history="1">
        <w:r w:rsidRPr="002733B9">
          <w:rPr>
            <w:rStyle w:val="a3"/>
            <w:noProof/>
          </w:rPr>
          <w:t>Газета.Ru, 10.08.2026, ЛДПР предлагает включить пенсионеров в список граждан, получающих бесплатные лекарства</w:t>
        </w:r>
        <w:r>
          <w:rPr>
            <w:noProof/>
            <w:webHidden/>
          </w:rPr>
          <w:tab/>
        </w:r>
        <w:r>
          <w:rPr>
            <w:noProof/>
            <w:webHidden/>
          </w:rPr>
          <w:fldChar w:fldCharType="begin"/>
        </w:r>
        <w:r>
          <w:rPr>
            <w:noProof/>
            <w:webHidden/>
          </w:rPr>
          <w:instrText xml:space="preserve"> PAGEREF _Toc237242594 \h </w:instrText>
        </w:r>
        <w:r>
          <w:rPr>
            <w:noProof/>
            <w:webHidden/>
          </w:rPr>
        </w:r>
        <w:r>
          <w:rPr>
            <w:noProof/>
            <w:webHidden/>
          </w:rPr>
          <w:fldChar w:fldCharType="separate"/>
        </w:r>
        <w:r w:rsidR="00D979A5">
          <w:rPr>
            <w:noProof/>
            <w:webHidden/>
          </w:rPr>
          <w:t>70</w:t>
        </w:r>
        <w:r>
          <w:rPr>
            <w:noProof/>
            <w:webHidden/>
          </w:rPr>
          <w:fldChar w:fldCharType="end"/>
        </w:r>
      </w:hyperlink>
    </w:p>
    <w:p w14:paraId="5E995898" w14:textId="30078EE3" w:rsidR="00427A6E" w:rsidRDefault="00427A6E">
      <w:pPr>
        <w:pStyle w:val="31"/>
        <w:rPr>
          <w:rFonts w:asciiTheme="minorHAnsi" w:eastAsiaTheme="minorEastAsia" w:hAnsiTheme="minorHAnsi" w:cstheme="minorBidi"/>
          <w:sz w:val="22"/>
          <w:szCs w:val="22"/>
        </w:rPr>
      </w:pPr>
      <w:hyperlink w:anchor="_Toc237242595" w:history="1">
        <w:r w:rsidRPr="002733B9">
          <w:rPr>
            <w:rStyle w:val="a3"/>
          </w:rPr>
          <w:t>ЛДПР предлагает включить пенсионеров в список граждан, имеющих право на получение государственной социальной помощи в виде лекарственных препаратов и медицинских изделий. О соответствующем обращении в Министерство здравоохранения сообщили «Газете.Ru» в пресс-службе партии.</w:t>
        </w:r>
        <w:r>
          <w:rPr>
            <w:webHidden/>
          </w:rPr>
          <w:tab/>
        </w:r>
        <w:r>
          <w:rPr>
            <w:webHidden/>
          </w:rPr>
          <w:fldChar w:fldCharType="begin"/>
        </w:r>
        <w:r>
          <w:rPr>
            <w:webHidden/>
          </w:rPr>
          <w:instrText xml:space="preserve"> PAGEREF _Toc237242595 \h </w:instrText>
        </w:r>
        <w:r>
          <w:rPr>
            <w:webHidden/>
          </w:rPr>
        </w:r>
        <w:r>
          <w:rPr>
            <w:webHidden/>
          </w:rPr>
          <w:fldChar w:fldCharType="separate"/>
        </w:r>
        <w:r w:rsidR="00D979A5">
          <w:rPr>
            <w:webHidden/>
          </w:rPr>
          <w:t>70</w:t>
        </w:r>
        <w:r>
          <w:rPr>
            <w:webHidden/>
          </w:rPr>
          <w:fldChar w:fldCharType="end"/>
        </w:r>
      </w:hyperlink>
    </w:p>
    <w:p w14:paraId="3BE8AA97" w14:textId="2AF1BBDB"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96" w:history="1">
        <w:r w:rsidRPr="002733B9">
          <w:rPr>
            <w:rStyle w:val="a3"/>
            <w:noProof/>
          </w:rPr>
          <w:t>Pravda.ru, 08.08.2026, Пенсии выросли до 27 224 рублей: сколько теперь получают работающие и неработающие пенсионеры</w:t>
        </w:r>
        <w:r>
          <w:rPr>
            <w:noProof/>
            <w:webHidden/>
          </w:rPr>
          <w:tab/>
        </w:r>
        <w:r>
          <w:rPr>
            <w:noProof/>
            <w:webHidden/>
          </w:rPr>
          <w:fldChar w:fldCharType="begin"/>
        </w:r>
        <w:r>
          <w:rPr>
            <w:noProof/>
            <w:webHidden/>
          </w:rPr>
          <w:instrText xml:space="preserve"> PAGEREF _Toc237242596 \h </w:instrText>
        </w:r>
        <w:r>
          <w:rPr>
            <w:noProof/>
            <w:webHidden/>
          </w:rPr>
        </w:r>
        <w:r>
          <w:rPr>
            <w:noProof/>
            <w:webHidden/>
          </w:rPr>
          <w:fldChar w:fldCharType="separate"/>
        </w:r>
        <w:r w:rsidR="00D979A5">
          <w:rPr>
            <w:noProof/>
            <w:webHidden/>
          </w:rPr>
          <w:t>71</w:t>
        </w:r>
        <w:r>
          <w:rPr>
            <w:noProof/>
            <w:webHidden/>
          </w:rPr>
          <w:fldChar w:fldCharType="end"/>
        </w:r>
      </w:hyperlink>
    </w:p>
    <w:p w14:paraId="67E547DB" w14:textId="75BADF1E" w:rsidR="00427A6E" w:rsidRDefault="00427A6E">
      <w:pPr>
        <w:pStyle w:val="31"/>
        <w:rPr>
          <w:rFonts w:asciiTheme="minorHAnsi" w:eastAsiaTheme="minorEastAsia" w:hAnsiTheme="minorHAnsi" w:cstheme="minorBidi"/>
          <w:sz w:val="22"/>
          <w:szCs w:val="22"/>
        </w:rPr>
      </w:pPr>
      <w:hyperlink w:anchor="_Toc237242597" w:history="1">
        <w:r w:rsidRPr="002733B9">
          <w:rPr>
            <w:rStyle w:val="a3"/>
          </w:rPr>
          <w:t>К 1 июля 2026 года средний размер страховой пенсии по старости в России превысил отметку в 27,2 тысячи рублей. За минувший год прирост выплат составил около двух тысяч рублей, что отражает текущую динамику индексации и изменения в параметрах пенсионной системы. Статистика Социального фонда показывает значительный разрыв в доходах между работающими и неработающими пенсионерами, а также подчеркивает зависимость размера пособия от накопленного стажа и индивидуальных коэффициентов.</w:t>
        </w:r>
        <w:r>
          <w:rPr>
            <w:webHidden/>
          </w:rPr>
          <w:tab/>
        </w:r>
        <w:r>
          <w:rPr>
            <w:webHidden/>
          </w:rPr>
          <w:fldChar w:fldCharType="begin"/>
        </w:r>
        <w:r>
          <w:rPr>
            <w:webHidden/>
          </w:rPr>
          <w:instrText xml:space="preserve"> PAGEREF _Toc237242597 \h </w:instrText>
        </w:r>
        <w:r>
          <w:rPr>
            <w:webHidden/>
          </w:rPr>
        </w:r>
        <w:r>
          <w:rPr>
            <w:webHidden/>
          </w:rPr>
          <w:fldChar w:fldCharType="separate"/>
        </w:r>
        <w:r w:rsidR="00D979A5">
          <w:rPr>
            <w:webHidden/>
          </w:rPr>
          <w:t>71</w:t>
        </w:r>
        <w:r>
          <w:rPr>
            <w:webHidden/>
          </w:rPr>
          <w:fldChar w:fldCharType="end"/>
        </w:r>
      </w:hyperlink>
    </w:p>
    <w:p w14:paraId="62029711" w14:textId="4D9E23F4" w:rsidR="00427A6E" w:rsidRDefault="00427A6E">
      <w:pPr>
        <w:pStyle w:val="21"/>
        <w:tabs>
          <w:tab w:val="right" w:leader="dot" w:pos="9061"/>
        </w:tabs>
        <w:rPr>
          <w:rFonts w:asciiTheme="minorHAnsi" w:eastAsiaTheme="minorEastAsia" w:hAnsiTheme="minorHAnsi" w:cstheme="minorBidi"/>
          <w:noProof/>
          <w:sz w:val="22"/>
          <w:szCs w:val="22"/>
        </w:rPr>
      </w:pPr>
      <w:hyperlink w:anchor="_Toc237242598" w:history="1">
        <w:r w:rsidRPr="002733B9">
          <w:rPr>
            <w:rStyle w:val="a3"/>
            <w:noProof/>
          </w:rPr>
          <w:t>Москва 24, 07.08.2026, Как изменятся пенсии россиян в августе 2026 года</w:t>
        </w:r>
        <w:r>
          <w:rPr>
            <w:noProof/>
            <w:webHidden/>
          </w:rPr>
          <w:tab/>
        </w:r>
        <w:r>
          <w:rPr>
            <w:noProof/>
            <w:webHidden/>
          </w:rPr>
          <w:fldChar w:fldCharType="begin"/>
        </w:r>
        <w:r>
          <w:rPr>
            <w:noProof/>
            <w:webHidden/>
          </w:rPr>
          <w:instrText xml:space="preserve"> PAGEREF _Toc237242598 \h </w:instrText>
        </w:r>
        <w:r>
          <w:rPr>
            <w:noProof/>
            <w:webHidden/>
          </w:rPr>
        </w:r>
        <w:r>
          <w:rPr>
            <w:noProof/>
            <w:webHidden/>
          </w:rPr>
          <w:fldChar w:fldCharType="separate"/>
        </w:r>
        <w:r w:rsidR="00D979A5">
          <w:rPr>
            <w:noProof/>
            <w:webHidden/>
          </w:rPr>
          <w:t>72</w:t>
        </w:r>
        <w:r>
          <w:rPr>
            <w:noProof/>
            <w:webHidden/>
          </w:rPr>
          <w:fldChar w:fldCharType="end"/>
        </w:r>
      </w:hyperlink>
    </w:p>
    <w:p w14:paraId="186A4058" w14:textId="20679681" w:rsidR="00427A6E" w:rsidRDefault="00427A6E">
      <w:pPr>
        <w:pStyle w:val="31"/>
        <w:rPr>
          <w:rFonts w:asciiTheme="minorHAnsi" w:eastAsiaTheme="minorEastAsia" w:hAnsiTheme="minorHAnsi" w:cstheme="minorBidi"/>
          <w:sz w:val="22"/>
          <w:szCs w:val="22"/>
        </w:rPr>
      </w:pPr>
      <w:hyperlink w:anchor="_Toc237242599" w:history="1">
        <w:r w:rsidRPr="002733B9">
          <w:rPr>
            <w:rStyle w:val="a3"/>
          </w:rPr>
          <w:t>С 1 августа Социальный фонд России произвел перерасчет пенсий для некоторых категорий граждан. Размер надбавки зависел от того, сколько они заработали за прошлый год. Что важно знать о пенсиях и когда ждать новых индексаций, разбиралась Москва 24.</w:t>
        </w:r>
        <w:r>
          <w:rPr>
            <w:webHidden/>
          </w:rPr>
          <w:tab/>
        </w:r>
        <w:r>
          <w:rPr>
            <w:webHidden/>
          </w:rPr>
          <w:fldChar w:fldCharType="begin"/>
        </w:r>
        <w:r>
          <w:rPr>
            <w:webHidden/>
          </w:rPr>
          <w:instrText xml:space="preserve"> PAGEREF _Toc237242599 \h </w:instrText>
        </w:r>
        <w:r>
          <w:rPr>
            <w:webHidden/>
          </w:rPr>
        </w:r>
        <w:r>
          <w:rPr>
            <w:webHidden/>
          </w:rPr>
          <w:fldChar w:fldCharType="separate"/>
        </w:r>
        <w:r w:rsidR="00D979A5">
          <w:rPr>
            <w:webHidden/>
          </w:rPr>
          <w:t>72</w:t>
        </w:r>
        <w:r>
          <w:rPr>
            <w:webHidden/>
          </w:rPr>
          <w:fldChar w:fldCharType="end"/>
        </w:r>
      </w:hyperlink>
    </w:p>
    <w:p w14:paraId="3F33294A" w14:textId="0DB195C1"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00" w:history="1">
        <w:r w:rsidRPr="002733B9">
          <w:rPr>
            <w:rStyle w:val="a3"/>
            <w:noProof/>
          </w:rPr>
          <w:t>Regions.ru, 07.08.2026, Пенсия больше ₽100 тыс. стала реальностью: кто может получить</w:t>
        </w:r>
        <w:r>
          <w:rPr>
            <w:noProof/>
            <w:webHidden/>
          </w:rPr>
          <w:tab/>
        </w:r>
        <w:r>
          <w:rPr>
            <w:noProof/>
            <w:webHidden/>
          </w:rPr>
          <w:fldChar w:fldCharType="begin"/>
        </w:r>
        <w:r>
          <w:rPr>
            <w:noProof/>
            <w:webHidden/>
          </w:rPr>
          <w:instrText xml:space="preserve"> PAGEREF _Toc237242600 \h </w:instrText>
        </w:r>
        <w:r>
          <w:rPr>
            <w:noProof/>
            <w:webHidden/>
          </w:rPr>
        </w:r>
        <w:r>
          <w:rPr>
            <w:noProof/>
            <w:webHidden/>
          </w:rPr>
          <w:fldChar w:fldCharType="separate"/>
        </w:r>
        <w:r w:rsidR="00D979A5">
          <w:rPr>
            <w:noProof/>
            <w:webHidden/>
          </w:rPr>
          <w:t>74</w:t>
        </w:r>
        <w:r>
          <w:rPr>
            <w:noProof/>
            <w:webHidden/>
          </w:rPr>
          <w:fldChar w:fldCharType="end"/>
        </w:r>
      </w:hyperlink>
    </w:p>
    <w:p w14:paraId="28C3D400" w14:textId="2BF521EB" w:rsidR="00427A6E" w:rsidRDefault="00427A6E">
      <w:pPr>
        <w:pStyle w:val="31"/>
        <w:rPr>
          <w:rFonts w:asciiTheme="minorHAnsi" w:eastAsiaTheme="minorEastAsia" w:hAnsiTheme="minorHAnsi" w:cstheme="minorBidi"/>
          <w:sz w:val="22"/>
          <w:szCs w:val="22"/>
        </w:rPr>
      </w:pPr>
      <w:hyperlink w:anchor="_Toc237242601" w:history="1">
        <w:r w:rsidRPr="002733B9">
          <w:rPr>
            <w:rStyle w:val="a3"/>
          </w:rPr>
          <w:t xml:space="preserve">Отдельные категории граждан могут получать пенсию больше </w:t>
        </w:r>
        <w:r w:rsidRPr="002733B9">
          <w:rPr>
            <w:rStyle w:val="a3"/>
            <w:rFonts w:ascii="Cambria Math" w:hAnsi="Cambria Math" w:cs="Cambria Math"/>
          </w:rPr>
          <w:t>₽</w:t>
        </w:r>
        <w:r w:rsidRPr="002733B9">
          <w:rPr>
            <w:rStyle w:val="a3"/>
          </w:rPr>
          <w:t>100 тыс. О том, кто входит в число таких пенсионеров, REGIONS рассказала депутат Госдумы, член Комитета по труду, социальной политике и делам ветеранов Светлана Бессараб.</w:t>
        </w:r>
        <w:r>
          <w:rPr>
            <w:webHidden/>
          </w:rPr>
          <w:tab/>
        </w:r>
        <w:r>
          <w:rPr>
            <w:webHidden/>
          </w:rPr>
          <w:fldChar w:fldCharType="begin"/>
        </w:r>
        <w:r>
          <w:rPr>
            <w:webHidden/>
          </w:rPr>
          <w:instrText xml:space="preserve"> PAGEREF _Toc237242601 \h </w:instrText>
        </w:r>
        <w:r>
          <w:rPr>
            <w:webHidden/>
          </w:rPr>
        </w:r>
        <w:r>
          <w:rPr>
            <w:webHidden/>
          </w:rPr>
          <w:fldChar w:fldCharType="separate"/>
        </w:r>
        <w:r w:rsidR="00D979A5">
          <w:rPr>
            <w:webHidden/>
          </w:rPr>
          <w:t>74</w:t>
        </w:r>
        <w:r>
          <w:rPr>
            <w:webHidden/>
          </w:rPr>
          <w:fldChar w:fldCharType="end"/>
        </w:r>
      </w:hyperlink>
    </w:p>
    <w:p w14:paraId="7BA8CEDA" w14:textId="38978E4B"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02" w:history="1">
        <w:r w:rsidRPr="002733B9">
          <w:rPr>
            <w:rStyle w:val="a3"/>
            <w:noProof/>
          </w:rPr>
          <w:t>Лента.ру, 07.08.2026, Большинство россиян не смогли ответить на вопрос о пенсионных счетах. Где искать свои деньги?</w:t>
        </w:r>
        <w:r>
          <w:rPr>
            <w:noProof/>
            <w:webHidden/>
          </w:rPr>
          <w:tab/>
        </w:r>
        <w:r>
          <w:rPr>
            <w:noProof/>
            <w:webHidden/>
          </w:rPr>
          <w:fldChar w:fldCharType="begin"/>
        </w:r>
        <w:r>
          <w:rPr>
            <w:noProof/>
            <w:webHidden/>
          </w:rPr>
          <w:instrText xml:space="preserve"> PAGEREF _Toc237242602 \h </w:instrText>
        </w:r>
        <w:r>
          <w:rPr>
            <w:noProof/>
            <w:webHidden/>
          </w:rPr>
        </w:r>
        <w:r>
          <w:rPr>
            <w:noProof/>
            <w:webHidden/>
          </w:rPr>
          <w:fldChar w:fldCharType="separate"/>
        </w:r>
        <w:r w:rsidR="00D979A5">
          <w:rPr>
            <w:noProof/>
            <w:webHidden/>
          </w:rPr>
          <w:t>75</w:t>
        </w:r>
        <w:r>
          <w:rPr>
            <w:noProof/>
            <w:webHidden/>
          </w:rPr>
          <w:fldChar w:fldCharType="end"/>
        </w:r>
      </w:hyperlink>
    </w:p>
    <w:p w14:paraId="16146CA5" w14:textId="47EA1AE0" w:rsidR="00427A6E" w:rsidRDefault="00427A6E">
      <w:pPr>
        <w:pStyle w:val="31"/>
        <w:rPr>
          <w:rFonts w:asciiTheme="minorHAnsi" w:eastAsiaTheme="minorEastAsia" w:hAnsiTheme="minorHAnsi" w:cstheme="minorBidi"/>
          <w:sz w:val="22"/>
          <w:szCs w:val="22"/>
        </w:rPr>
      </w:pPr>
      <w:hyperlink w:anchor="_Toc237242603" w:history="1">
        <w:r w:rsidRPr="002733B9">
          <w:rPr>
            <w:rStyle w:val="a3"/>
          </w:rPr>
          <w:t>По данным Социального фонда России, средства накопительной пенсии есть у 72,8 миллиона россиян. Однако многие не знают, где находятся эти деньги, какая сумма накоплена на счете и по каким правилам ими можно распоряжаться. Между тем от способа управления зависят сроки получения выплат, возможность передать средства по наследству и уровень их защиты. «Лента.ру» выяснила, как найти средства накопительной пенсии и как россияне могут управлять ими в 2026 году.</w:t>
        </w:r>
        <w:r>
          <w:rPr>
            <w:webHidden/>
          </w:rPr>
          <w:tab/>
        </w:r>
        <w:r>
          <w:rPr>
            <w:webHidden/>
          </w:rPr>
          <w:fldChar w:fldCharType="begin"/>
        </w:r>
        <w:r>
          <w:rPr>
            <w:webHidden/>
          </w:rPr>
          <w:instrText xml:space="preserve"> PAGEREF _Toc237242603 \h </w:instrText>
        </w:r>
        <w:r>
          <w:rPr>
            <w:webHidden/>
          </w:rPr>
        </w:r>
        <w:r>
          <w:rPr>
            <w:webHidden/>
          </w:rPr>
          <w:fldChar w:fldCharType="separate"/>
        </w:r>
        <w:r w:rsidR="00D979A5">
          <w:rPr>
            <w:webHidden/>
          </w:rPr>
          <w:t>75</w:t>
        </w:r>
        <w:r>
          <w:rPr>
            <w:webHidden/>
          </w:rPr>
          <w:fldChar w:fldCharType="end"/>
        </w:r>
      </w:hyperlink>
    </w:p>
    <w:p w14:paraId="2898BBB4" w14:textId="11361442"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04" w:history="1">
        <w:r w:rsidRPr="002733B9">
          <w:rPr>
            <w:rStyle w:val="a3"/>
            <w:noProof/>
          </w:rPr>
          <w:t>Взгляд, 07.08.2026, Названы регионы со средней пенсией для неработающих свыше 35 тыс. рублей</w:t>
        </w:r>
        <w:r>
          <w:rPr>
            <w:noProof/>
            <w:webHidden/>
          </w:rPr>
          <w:tab/>
        </w:r>
        <w:r>
          <w:rPr>
            <w:noProof/>
            <w:webHidden/>
          </w:rPr>
          <w:fldChar w:fldCharType="begin"/>
        </w:r>
        <w:r>
          <w:rPr>
            <w:noProof/>
            <w:webHidden/>
          </w:rPr>
          <w:instrText xml:space="preserve"> PAGEREF _Toc237242604 \h </w:instrText>
        </w:r>
        <w:r>
          <w:rPr>
            <w:noProof/>
            <w:webHidden/>
          </w:rPr>
        </w:r>
        <w:r>
          <w:rPr>
            <w:noProof/>
            <w:webHidden/>
          </w:rPr>
          <w:fldChar w:fldCharType="separate"/>
        </w:r>
        <w:r w:rsidR="00D979A5">
          <w:rPr>
            <w:noProof/>
            <w:webHidden/>
          </w:rPr>
          <w:t>77</w:t>
        </w:r>
        <w:r>
          <w:rPr>
            <w:noProof/>
            <w:webHidden/>
          </w:rPr>
          <w:fldChar w:fldCharType="end"/>
        </w:r>
      </w:hyperlink>
    </w:p>
    <w:p w14:paraId="06659FFE" w14:textId="2AE52C92" w:rsidR="00427A6E" w:rsidRDefault="00427A6E">
      <w:pPr>
        <w:pStyle w:val="31"/>
        <w:rPr>
          <w:rFonts w:asciiTheme="minorHAnsi" w:eastAsiaTheme="minorEastAsia" w:hAnsiTheme="minorHAnsi" w:cstheme="minorBidi"/>
          <w:sz w:val="22"/>
          <w:szCs w:val="22"/>
        </w:rPr>
      </w:pPr>
      <w:hyperlink w:anchor="_Toc237242605" w:history="1">
        <w:r w:rsidRPr="002733B9">
          <w:rPr>
            <w:rStyle w:val="a3"/>
          </w:rPr>
          <w:t>В середине лета этого года размер выплат пожилым людям без официального трудоустройства в семи северных и дальневосточных территориях превысил 35 тыс. рублей, следует из данных Соцфонда.</w:t>
        </w:r>
        <w:r>
          <w:rPr>
            <w:webHidden/>
          </w:rPr>
          <w:tab/>
        </w:r>
        <w:r>
          <w:rPr>
            <w:webHidden/>
          </w:rPr>
          <w:fldChar w:fldCharType="begin"/>
        </w:r>
        <w:r>
          <w:rPr>
            <w:webHidden/>
          </w:rPr>
          <w:instrText xml:space="preserve"> PAGEREF _Toc237242605 \h </w:instrText>
        </w:r>
        <w:r>
          <w:rPr>
            <w:webHidden/>
          </w:rPr>
        </w:r>
        <w:r>
          <w:rPr>
            <w:webHidden/>
          </w:rPr>
          <w:fldChar w:fldCharType="separate"/>
        </w:r>
        <w:r w:rsidR="00D979A5">
          <w:rPr>
            <w:webHidden/>
          </w:rPr>
          <w:t>77</w:t>
        </w:r>
        <w:r>
          <w:rPr>
            <w:webHidden/>
          </w:rPr>
          <w:fldChar w:fldCharType="end"/>
        </w:r>
      </w:hyperlink>
    </w:p>
    <w:p w14:paraId="03B77E36" w14:textId="4F0507BE"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06" w:history="1">
        <w:r w:rsidRPr="002733B9">
          <w:rPr>
            <w:rStyle w:val="a3"/>
            <w:noProof/>
          </w:rPr>
          <w:t>Банки.Ру, 07.08.2026, Эксперт предупредил о последствиях ввода обязательных пенсионных взносов для самозанятых</w:t>
        </w:r>
        <w:r>
          <w:rPr>
            <w:noProof/>
            <w:webHidden/>
          </w:rPr>
          <w:tab/>
        </w:r>
        <w:r>
          <w:rPr>
            <w:noProof/>
            <w:webHidden/>
          </w:rPr>
          <w:fldChar w:fldCharType="begin"/>
        </w:r>
        <w:r>
          <w:rPr>
            <w:noProof/>
            <w:webHidden/>
          </w:rPr>
          <w:instrText xml:space="preserve"> PAGEREF _Toc237242606 \h </w:instrText>
        </w:r>
        <w:r>
          <w:rPr>
            <w:noProof/>
            <w:webHidden/>
          </w:rPr>
        </w:r>
        <w:r>
          <w:rPr>
            <w:noProof/>
            <w:webHidden/>
          </w:rPr>
          <w:fldChar w:fldCharType="separate"/>
        </w:r>
        <w:r w:rsidR="00D979A5">
          <w:rPr>
            <w:noProof/>
            <w:webHidden/>
          </w:rPr>
          <w:t>78</w:t>
        </w:r>
        <w:r>
          <w:rPr>
            <w:noProof/>
            <w:webHidden/>
          </w:rPr>
          <w:fldChar w:fldCharType="end"/>
        </w:r>
      </w:hyperlink>
    </w:p>
    <w:p w14:paraId="3171942B" w14:textId="1494434E" w:rsidR="00427A6E" w:rsidRDefault="00427A6E">
      <w:pPr>
        <w:pStyle w:val="31"/>
        <w:rPr>
          <w:rFonts w:asciiTheme="minorHAnsi" w:eastAsiaTheme="minorEastAsia" w:hAnsiTheme="minorHAnsi" w:cstheme="minorBidi"/>
          <w:sz w:val="22"/>
          <w:szCs w:val="22"/>
        </w:rPr>
      </w:pPr>
      <w:hyperlink w:anchor="_Toc237242607" w:history="1">
        <w:r w:rsidRPr="002733B9">
          <w:rPr>
            <w:rStyle w:val="a3"/>
          </w:rPr>
          <w:t>Принуждение самозанятых платить пенсионные взносы может вызвать обратный эффект, когда люди вообще перестанут показывать свои доходы. Об этом в комментарии Банки.ру заявил финансовый консультант Олег Зотов.</w:t>
        </w:r>
        <w:r>
          <w:rPr>
            <w:webHidden/>
          </w:rPr>
          <w:tab/>
        </w:r>
        <w:r>
          <w:rPr>
            <w:webHidden/>
          </w:rPr>
          <w:fldChar w:fldCharType="begin"/>
        </w:r>
        <w:r>
          <w:rPr>
            <w:webHidden/>
          </w:rPr>
          <w:instrText xml:space="preserve"> PAGEREF _Toc237242607 \h </w:instrText>
        </w:r>
        <w:r>
          <w:rPr>
            <w:webHidden/>
          </w:rPr>
        </w:r>
        <w:r>
          <w:rPr>
            <w:webHidden/>
          </w:rPr>
          <w:fldChar w:fldCharType="separate"/>
        </w:r>
        <w:r w:rsidR="00D979A5">
          <w:rPr>
            <w:webHidden/>
          </w:rPr>
          <w:t>78</w:t>
        </w:r>
        <w:r>
          <w:rPr>
            <w:webHidden/>
          </w:rPr>
          <w:fldChar w:fldCharType="end"/>
        </w:r>
      </w:hyperlink>
    </w:p>
    <w:p w14:paraId="6D4DF216" w14:textId="2FF228B2"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08" w:history="1">
        <w:r w:rsidRPr="002733B9">
          <w:rPr>
            <w:rStyle w:val="a3"/>
            <w:noProof/>
          </w:rPr>
          <w:t>Правда.ру, 08.08.2026, Самозанятые не скидывались? Эксперты оценили риски введения для них обязательных пенсионных взносов</w:t>
        </w:r>
        <w:r>
          <w:rPr>
            <w:noProof/>
            <w:webHidden/>
          </w:rPr>
          <w:tab/>
        </w:r>
        <w:r>
          <w:rPr>
            <w:noProof/>
            <w:webHidden/>
          </w:rPr>
          <w:fldChar w:fldCharType="begin"/>
        </w:r>
        <w:r>
          <w:rPr>
            <w:noProof/>
            <w:webHidden/>
          </w:rPr>
          <w:instrText xml:space="preserve"> PAGEREF _Toc237242608 \h </w:instrText>
        </w:r>
        <w:r>
          <w:rPr>
            <w:noProof/>
            <w:webHidden/>
          </w:rPr>
        </w:r>
        <w:r>
          <w:rPr>
            <w:noProof/>
            <w:webHidden/>
          </w:rPr>
          <w:fldChar w:fldCharType="separate"/>
        </w:r>
        <w:r w:rsidR="00D979A5">
          <w:rPr>
            <w:noProof/>
            <w:webHidden/>
          </w:rPr>
          <w:t>79</w:t>
        </w:r>
        <w:r>
          <w:rPr>
            <w:noProof/>
            <w:webHidden/>
          </w:rPr>
          <w:fldChar w:fldCharType="end"/>
        </w:r>
      </w:hyperlink>
    </w:p>
    <w:p w14:paraId="624D263C" w14:textId="1AE6BE17" w:rsidR="00427A6E" w:rsidRDefault="00427A6E">
      <w:pPr>
        <w:pStyle w:val="31"/>
        <w:rPr>
          <w:rFonts w:asciiTheme="minorHAnsi" w:eastAsiaTheme="minorEastAsia" w:hAnsiTheme="minorHAnsi" w:cstheme="minorBidi"/>
          <w:sz w:val="22"/>
          <w:szCs w:val="22"/>
        </w:rPr>
      </w:pPr>
      <w:hyperlink w:anchor="_Toc237242609" w:history="1">
        <w:r w:rsidRPr="002733B9">
          <w:rPr>
            <w:rStyle w:val="a3"/>
          </w:rPr>
          <w:t>Федерация независимых профсоюзов России (ФНПР) выступила с инициативой перевести самозанятых на обязательную модель формирования пенсии. Согласно позиции главы организации Сергея Черногаева, добровольные отчисления сегодня делают лишь 0,3% граждан, работающих в этом статусе. Регулятор рассматривает возможность сделать платежи принудительными для всех участников режима, чтобы избежать массового формирования минимальных социальных выплат в будущем.</w:t>
        </w:r>
        <w:r>
          <w:rPr>
            <w:webHidden/>
          </w:rPr>
          <w:tab/>
        </w:r>
        <w:r>
          <w:rPr>
            <w:webHidden/>
          </w:rPr>
          <w:fldChar w:fldCharType="begin"/>
        </w:r>
        <w:r>
          <w:rPr>
            <w:webHidden/>
          </w:rPr>
          <w:instrText xml:space="preserve"> PAGEREF _Toc237242609 \h </w:instrText>
        </w:r>
        <w:r>
          <w:rPr>
            <w:webHidden/>
          </w:rPr>
        </w:r>
        <w:r>
          <w:rPr>
            <w:webHidden/>
          </w:rPr>
          <w:fldChar w:fldCharType="separate"/>
        </w:r>
        <w:r w:rsidR="00D979A5">
          <w:rPr>
            <w:webHidden/>
          </w:rPr>
          <w:t>79</w:t>
        </w:r>
        <w:r>
          <w:rPr>
            <w:webHidden/>
          </w:rPr>
          <w:fldChar w:fldCharType="end"/>
        </w:r>
      </w:hyperlink>
    </w:p>
    <w:p w14:paraId="44C0A988" w14:textId="1297496E"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10" w:history="1">
        <w:r w:rsidRPr="002733B9">
          <w:rPr>
            <w:rStyle w:val="a3"/>
            <w:noProof/>
          </w:rPr>
          <w:t>PNZ.ru, 07.08.2026, Зарплата и стаж не спасут: 3 причины, почему будущая пенсия будет маленькой</w:t>
        </w:r>
        <w:r>
          <w:rPr>
            <w:noProof/>
            <w:webHidden/>
          </w:rPr>
          <w:tab/>
        </w:r>
        <w:r>
          <w:rPr>
            <w:noProof/>
            <w:webHidden/>
          </w:rPr>
          <w:fldChar w:fldCharType="begin"/>
        </w:r>
        <w:r>
          <w:rPr>
            <w:noProof/>
            <w:webHidden/>
          </w:rPr>
          <w:instrText xml:space="preserve"> PAGEREF _Toc237242610 \h </w:instrText>
        </w:r>
        <w:r>
          <w:rPr>
            <w:noProof/>
            <w:webHidden/>
          </w:rPr>
        </w:r>
        <w:r>
          <w:rPr>
            <w:noProof/>
            <w:webHidden/>
          </w:rPr>
          <w:fldChar w:fldCharType="separate"/>
        </w:r>
        <w:r w:rsidR="00D979A5">
          <w:rPr>
            <w:noProof/>
            <w:webHidden/>
          </w:rPr>
          <w:t>80</w:t>
        </w:r>
        <w:r>
          <w:rPr>
            <w:noProof/>
            <w:webHidden/>
          </w:rPr>
          <w:fldChar w:fldCharType="end"/>
        </w:r>
      </w:hyperlink>
    </w:p>
    <w:p w14:paraId="2E34A92A" w14:textId="0D5B9BF6" w:rsidR="00427A6E" w:rsidRDefault="00427A6E">
      <w:pPr>
        <w:pStyle w:val="31"/>
        <w:rPr>
          <w:rFonts w:asciiTheme="minorHAnsi" w:eastAsiaTheme="minorEastAsia" w:hAnsiTheme="minorHAnsi" w:cstheme="minorBidi"/>
          <w:sz w:val="22"/>
          <w:szCs w:val="22"/>
        </w:rPr>
      </w:pPr>
      <w:hyperlink w:anchor="_Toc237242611" w:history="1">
        <w:r w:rsidRPr="002733B9">
          <w:rPr>
            <w:rStyle w:val="a3"/>
          </w:rPr>
          <w:t>Размер будущей пенсии зависит от трудовой деятельности. На итоговую выплату влияют продолжительность официального трудового стажа, уровень заработка, уплата страховых взносов и то, насколько корректно отражены сведения на индивидуальном лицевом счете. Если часть этих факторов не учитывается при формировании пенсионных прав, в будущем это может обернуться заметным снижением выплаты, напомнил главный редактор портала PNZ.RU, эксперт в сфере социального и пенсионного законодательства Владимир Белов.</w:t>
        </w:r>
        <w:r>
          <w:rPr>
            <w:webHidden/>
          </w:rPr>
          <w:tab/>
        </w:r>
        <w:r>
          <w:rPr>
            <w:webHidden/>
          </w:rPr>
          <w:fldChar w:fldCharType="begin"/>
        </w:r>
        <w:r>
          <w:rPr>
            <w:webHidden/>
          </w:rPr>
          <w:instrText xml:space="preserve"> PAGEREF _Toc237242611 \h </w:instrText>
        </w:r>
        <w:r>
          <w:rPr>
            <w:webHidden/>
          </w:rPr>
        </w:r>
        <w:r>
          <w:rPr>
            <w:webHidden/>
          </w:rPr>
          <w:fldChar w:fldCharType="separate"/>
        </w:r>
        <w:r w:rsidR="00D979A5">
          <w:rPr>
            <w:webHidden/>
          </w:rPr>
          <w:t>80</w:t>
        </w:r>
        <w:r>
          <w:rPr>
            <w:webHidden/>
          </w:rPr>
          <w:fldChar w:fldCharType="end"/>
        </w:r>
      </w:hyperlink>
    </w:p>
    <w:p w14:paraId="354A732B" w14:textId="1D4B97BA"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12" w:history="1">
        <w:r w:rsidRPr="002733B9">
          <w:rPr>
            <w:rStyle w:val="a3"/>
            <w:noProof/>
          </w:rPr>
          <w:t>Конкурент, 07.08.2026, Новые правила учета стажа: как увеличить будущую пенсию</w:t>
        </w:r>
        <w:r>
          <w:rPr>
            <w:noProof/>
            <w:webHidden/>
          </w:rPr>
          <w:tab/>
        </w:r>
        <w:r>
          <w:rPr>
            <w:noProof/>
            <w:webHidden/>
          </w:rPr>
          <w:fldChar w:fldCharType="begin"/>
        </w:r>
        <w:r>
          <w:rPr>
            <w:noProof/>
            <w:webHidden/>
          </w:rPr>
          <w:instrText xml:space="preserve"> PAGEREF _Toc237242612 \h </w:instrText>
        </w:r>
        <w:r>
          <w:rPr>
            <w:noProof/>
            <w:webHidden/>
          </w:rPr>
        </w:r>
        <w:r>
          <w:rPr>
            <w:noProof/>
            <w:webHidden/>
          </w:rPr>
          <w:fldChar w:fldCharType="separate"/>
        </w:r>
        <w:r w:rsidR="00D979A5">
          <w:rPr>
            <w:noProof/>
            <w:webHidden/>
          </w:rPr>
          <w:t>82</w:t>
        </w:r>
        <w:r>
          <w:rPr>
            <w:noProof/>
            <w:webHidden/>
          </w:rPr>
          <w:fldChar w:fldCharType="end"/>
        </w:r>
      </w:hyperlink>
    </w:p>
    <w:p w14:paraId="04311A55" w14:textId="77AEC5CD" w:rsidR="00427A6E" w:rsidRDefault="00427A6E">
      <w:pPr>
        <w:pStyle w:val="31"/>
        <w:rPr>
          <w:rFonts w:asciiTheme="minorHAnsi" w:eastAsiaTheme="minorEastAsia" w:hAnsiTheme="minorHAnsi" w:cstheme="minorBidi"/>
          <w:sz w:val="22"/>
          <w:szCs w:val="22"/>
        </w:rPr>
      </w:pPr>
      <w:hyperlink w:anchor="_Toc237242613" w:history="1">
        <w:r w:rsidRPr="002733B9">
          <w:rPr>
            <w:rStyle w:val="a3"/>
          </w:rPr>
          <w:t>С этого года вступили в силу важные изменения в правилах подсчета страхового стажа, которые могут существенно повлиять на размер вашей будущей пенсии. У многих граждан появился законный повод обратиться в Социальный фонд России (СФР) с требованием пересмотреть данные на их лицевом счете.</w:t>
        </w:r>
        <w:r>
          <w:rPr>
            <w:webHidden/>
          </w:rPr>
          <w:tab/>
        </w:r>
        <w:r>
          <w:rPr>
            <w:webHidden/>
          </w:rPr>
          <w:fldChar w:fldCharType="begin"/>
        </w:r>
        <w:r>
          <w:rPr>
            <w:webHidden/>
          </w:rPr>
          <w:instrText xml:space="preserve"> PAGEREF _Toc237242613 \h </w:instrText>
        </w:r>
        <w:r>
          <w:rPr>
            <w:webHidden/>
          </w:rPr>
        </w:r>
        <w:r>
          <w:rPr>
            <w:webHidden/>
          </w:rPr>
          <w:fldChar w:fldCharType="separate"/>
        </w:r>
        <w:r w:rsidR="00D979A5">
          <w:rPr>
            <w:webHidden/>
          </w:rPr>
          <w:t>82</w:t>
        </w:r>
        <w:r>
          <w:rPr>
            <w:webHidden/>
          </w:rPr>
          <w:fldChar w:fldCharType="end"/>
        </w:r>
      </w:hyperlink>
    </w:p>
    <w:p w14:paraId="6ACBDCF5" w14:textId="72FF3836"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14" w:history="1">
        <w:r w:rsidRPr="002733B9">
          <w:rPr>
            <w:rStyle w:val="a3"/>
            <w:noProof/>
          </w:rPr>
          <w:t>Литературная газета, 07.08.2026, Купить пенсионный стаж в 2026: сколько это стоит и кому не подойдёт</w:t>
        </w:r>
        <w:r>
          <w:rPr>
            <w:noProof/>
            <w:webHidden/>
          </w:rPr>
          <w:tab/>
        </w:r>
        <w:r>
          <w:rPr>
            <w:noProof/>
            <w:webHidden/>
          </w:rPr>
          <w:fldChar w:fldCharType="begin"/>
        </w:r>
        <w:r>
          <w:rPr>
            <w:noProof/>
            <w:webHidden/>
          </w:rPr>
          <w:instrText xml:space="preserve"> PAGEREF _Toc237242614 \h </w:instrText>
        </w:r>
        <w:r>
          <w:rPr>
            <w:noProof/>
            <w:webHidden/>
          </w:rPr>
        </w:r>
        <w:r>
          <w:rPr>
            <w:noProof/>
            <w:webHidden/>
          </w:rPr>
          <w:fldChar w:fldCharType="separate"/>
        </w:r>
        <w:r w:rsidR="00D979A5">
          <w:rPr>
            <w:noProof/>
            <w:webHidden/>
          </w:rPr>
          <w:t>82</w:t>
        </w:r>
        <w:r>
          <w:rPr>
            <w:noProof/>
            <w:webHidden/>
          </w:rPr>
          <w:fldChar w:fldCharType="end"/>
        </w:r>
      </w:hyperlink>
    </w:p>
    <w:p w14:paraId="29E8980B" w14:textId="1059CFDE" w:rsidR="00427A6E" w:rsidRDefault="00427A6E">
      <w:pPr>
        <w:pStyle w:val="31"/>
        <w:rPr>
          <w:rFonts w:asciiTheme="minorHAnsi" w:eastAsiaTheme="minorEastAsia" w:hAnsiTheme="minorHAnsi" w:cstheme="minorBidi"/>
          <w:sz w:val="22"/>
          <w:szCs w:val="22"/>
        </w:rPr>
      </w:pPr>
      <w:hyperlink w:anchor="_Toc237242615" w:history="1">
        <w:r w:rsidRPr="002733B9">
          <w:rPr>
            <w:rStyle w:val="a3"/>
          </w:rPr>
          <w:t>Как рассказывает автор канала «Аргументы и факты - aif.ru», покупка пенсионного стажа очень даже возможна, но и тут есть свои ограничения и правила. Максимум можно докупить 7,5 лет, и только если человек не является самозанятым. Стоимость одного пенсионного коэффициента (ИПК) в 2026 году составляет 71 525,52 рубля - это рассчитано из ставки 22% от МРОТ ( 27 093 рубля). При добровольной уплате взносов действуют пределы: от 22% одного МРОТ до 22% восьми МРОТ. Это даёт от 1,1 до 8,5 баллов в год, и именно столько засчитывается как один год стажа. Купить сразу много баллов за год до пенсии не получится - система ограничивает объём, который можно засчитать.</w:t>
        </w:r>
        <w:r>
          <w:rPr>
            <w:webHidden/>
          </w:rPr>
          <w:tab/>
        </w:r>
        <w:r>
          <w:rPr>
            <w:webHidden/>
          </w:rPr>
          <w:fldChar w:fldCharType="begin"/>
        </w:r>
        <w:r>
          <w:rPr>
            <w:webHidden/>
          </w:rPr>
          <w:instrText xml:space="preserve"> PAGEREF _Toc237242615 \h </w:instrText>
        </w:r>
        <w:r>
          <w:rPr>
            <w:webHidden/>
          </w:rPr>
        </w:r>
        <w:r>
          <w:rPr>
            <w:webHidden/>
          </w:rPr>
          <w:fldChar w:fldCharType="separate"/>
        </w:r>
        <w:r w:rsidR="00D979A5">
          <w:rPr>
            <w:webHidden/>
          </w:rPr>
          <w:t>82</w:t>
        </w:r>
        <w:r>
          <w:rPr>
            <w:webHidden/>
          </w:rPr>
          <w:fldChar w:fldCharType="end"/>
        </w:r>
      </w:hyperlink>
    </w:p>
    <w:p w14:paraId="5B1DAD58" w14:textId="6280E115" w:rsidR="00427A6E" w:rsidRDefault="00427A6E">
      <w:pPr>
        <w:pStyle w:val="12"/>
        <w:tabs>
          <w:tab w:val="right" w:leader="dot" w:pos="9061"/>
        </w:tabs>
        <w:rPr>
          <w:rFonts w:asciiTheme="minorHAnsi" w:eastAsiaTheme="minorEastAsia" w:hAnsiTheme="minorHAnsi" w:cstheme="minorBidi"/>
          <w:b w:val="0"/>
          <w:noProof/>
          <w:sz w:val="22"/>
          <w:szCs w:val="22"/>
        </w:rPr>
      </w:pPr>
      <w:hyperlink w:anchor="_Toc237242616" w:history="1">
        <w:r w:rsidRPr="002733B9">
          <w:rPr>
            <w:rStyle w:val="a3"/>
            <w:noProof/>
          </w:rPr>
          <w:t>Региональные СМИ</w:t>
        </w:r>
        <w:r>
          <w:rPr>
            <w:noProof/>
            <w:webHidden/>
          </w:rPr>
          <w:tab/>
        </w:r>
        <w:r>
          <w:rPr>
            <w:noProof/>
            <w:webHidden/>
          </w:rPr>
          <w:fldChar w:fldCharType="begin"/>
        </w:r>
        <w:r>
          <w:rPr>
            <w:noProof/>
            <w:webHidden/>
          </w:rPr>
          <w:instrText xml:space="preserve"> PAGEREF _Toc237242616 \h </w:instrText>
        </w:r>
        <w:r>
          <w:rPr>
            <w:noProof/>
            <w:webHidden/>
          </w:rPr>
        </w:r>
        <w:r>
          <w:rPr>
            <w:noProof/>
            <w:webHidden/>
          </w:rPr>
          <w:fldChar w:fldCharType="separate"/>
        </w:r>
        <w:r w:rsidR="00D979A5">
          <w:rPr>
            <w:noProof/>
            <w:webHidden/>
          </w:rPr>
          <w:t>83</w:t>
        </w:r>
        <w:r>
          <w:rPr>
            <w:noProof/>
            <w:webHidden/>
          </w:rPr>
          <w:fldChar w:fldCharType="end"/>
        </w:r>
      </w:hyperlink>
    </w:p>
    <w:p w14:paraId="1C8FF086" w14:textId="2BDF7BB9"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17" w:history="1">
        <w:r w:rsidRPr="002733B9">
          <w:rPr>
            <w:rStyle w:val="a3"/>
            <w:noProof/>
          </w:rPr>
          <w:t>Банки Юга.ру, 07.08.2026, Всю пенсию сразу: кто может забрать накопления одной суммой и как это сделать</w:t>
        </w:r>
        <w:r>
          <w:rPr>
            <w:noProof/>
            <w:webHidden/>
          </w:rPr>
          <w:tab/>
        </w:r>
        <w:r>
          <w:rPr>
            <w:noProof/>
            <w:webHidden/>
          </w:rPr>
          <w:fldChar w:fldCharType="begin"/>
        </w:r>
        <w:r>
          <w:rPr>
            <w:noProof/>
            <w:webHidden/>
          </w:rPr>
          <w:instrText xml:space="preserve"> PAGEREF _Toc237242617 \h </w:instrText>
        </w:r>
        <w:r>
          <w:rPr>
            <w:noProof/>
            <w:webHidden/>
          </w:rPr>
        </w:r>
        <w:r>
          <w:rPr>
            <w:noProof/>
            <w:webHidden/>
          </w:rPr>
          <w:fldChar w:fldCharType="separate"/>
        </w:r>
        <w:r w:rsidR="00D979A5">
          <w:rPr>
            <w:noProof/>
            <w:webHidden/>
          </w:rPr>
          <w:t>83</w:t>
        </w:r>
        <w:r>
          <w:rPr>
            <w:noProof/>
            <w:webHidden/>
          </w:rPr>
          <w:fldChar w:fldCharType="end"/>
        </w:r>
      </w:hyperlink>
    </w:p>
    <w:p w14:paraId="590AF934" w14:textId="340FB618" w:rsidR="00427A6E" w:rsidRDefault="00427A6E">
      <w:pPr>
        <w:pStyle w:val="31"/>
        <w:rPr>
          <w:rFonts w:asciiTheme="minorHAnsi" w:eastAsiaTheme="minorEastAsia" w:hAnsiTheme="minorHAnsi" w:cstheme="minorBidi"/>
          <w:sz w:val="22"/>
          <w:szCs w:val="22"/>
        </w:rPr>
      </w:pPr>
      <w:hyperlink w:anchor="_Toc237242618" w:history="1">
        <w:r w:rsidRPr="002733B9">
          <w:rPr>
            <w:rStyle w:val="a3"/>
          </w:rPr>
          <w:t>Многие россияне привыкли думать, что пенсия — это ежемесячные платежи, которые приходят до конца жизни. Но не все знают: в некоторых случаях государство позволяет забрать свои пенсионные накопления полностью и сразу, одной транзакцией.</w:t>
        </w:r>
        <w:r>
          <w:rPr>
            <w:webHidden/>
          </w:rPr>
          <w:tab/>
        </w:r>
        <w:r>
          <w:rPr>
            <w:webHidden/>
          </w:rPr>
          <w:fldChar w:fldCharType="begin"/>
        </w:r>
        <w:r>
          <w:rPr>
            <w:webHidden/>
          </w:rPr>
          <w:instrText xml:space="preserve"> PAGEREF _Toc237242618 \h </w:instrText>
        </w:r>
        <w:r>
          <w:rPr>
            <w:webHidden/>
          </w:rPr>
        </w:r>
        <w:r>
          <w:rPr>
            <w:webHidden/>
          </w:rPr>
          <w:fldChar w:fldCharType="separate"/>
        </w:r>
        <w:r w:rsidR="00D979A5">
          <w:rPr>
            <w:webHidden/>
          </w:rPr>
          <w:t>83</w:t>
        </w:r>
        <w:r>
          <w:rPr>
            <w:webHidden/>
          </w:rPr>
          <w:fldChar w:fldCharType="end"/>
        </w:r>
      </w:hyperlink>
    </w:p>
    <w:p w14:paraId="15072665" w14:textId="212698E1" w:rsidR="00427A6E" w:rsidRDefault="00427A6E">
      <w:pPr>
        <w:pStyle w:val="12"/>
        <w:tabs>
          <w:tab w:val="right" w:leader="dot" w:pos="9061"/>
        </w:tabs>
        <w:rPr>
          <w:rFonts w:asciiTheme="minorHAnsi" w:eastAsiaTheme="minorEastAsia" w:hAnsiTheme="minorHAnsi" w:cstheme="minorBidi"/>
          <w:b w:val="0"/>
          <w:noProof/>
          <w:sz w:val="22"/>
          <w:szCs w:val="22"/>
        </w:rPr>
      </w:pPr>
      <w:hyperlink w:anchor="_Toc237242619" w:history="1">
        <w:r w:rsidRPr="002733B9">
          <w:rPr>
            <w:rStyle w:val="a3"/>
            <w:noProof/>
          </w:rPr>
          <w:t>НОВОСТИ МАКРОЭКОНОМИКИ</w:t>
        </w:r>
        <w:r>
          <w:rPr>
            <w:noProof/>
            <w:webHidden/>
          </w:rPr>
          <w:tab/>
        </w:r>
        <w:r>
          <w:rPr>
            <w:noProof/>
            <w:webHidden/>
          </w:rPr>
          <w:fldChar w:fldCharType="begin"/>
        </w:r>
        <w:r>
          <w:rPr>
            <w:noProof/>
            <w:webHidden/>
          </w:rPr>
          <w:instrText xml:space="preserve"> PAGEREF _Toc237242619 \h </w:instrText>
        </w:r>
        <w:r>
          <w:rPr>
            <w:noProof/>
            <w:webHidden/>
          </w:rPr>
        </w:r>
        <w:r>
          <w:rPr>
            <w:noProof/>
            <w:webHidden/>
          </w:rPr>
          <w:fldChar w:fldCharType="separate"/>
        </w:r>
        <w:r w:rsidR="00D979A5">
          <w:rPr>
            <w:noProof/>
            <w:webHidden/>
          </w:rPr>
          <w:t>86</w:t>
        </w:r>
        <w:r>
          <w:rPr>
            <w:noProof/>
            <w:webHidden/>
          </w:rPr>
          <w:fldChar w:fldCharType="end"/>
        </w:r>
      </w:hyperlink>
    </w:p>
    <w:p w14:paraId="4E58B6C0" w14:textId="4DD1D5B6"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20" w:history="1">
        <w:r w:rsidRPr="002733B9">
          <w:rPr>
            <w:rStyle w:val="a3"/>
            <w:noProof/>
          </w:rPr>
          <w:t>Профиль, 07.08.2026, Логика прозрачности</w:t>
        </w:r>
        <w:r>
          <w:rPr>
            <w:noProof/>
            <w:webHidden/>
          </w:rPr>
          <w:tab/>
        </w:r>
        <w:r>
          <w:rPr>
            <w:noProof/>
            <w:webHidden/>
          </w:rPr>
          <w:fldChar w:fldCharType="begin"/>
        </w:r>
        <w:r>
          <w:rPr>
            <w:noProof/>
            <w:webHidden/>
          </w:rPr>
          <w:instrText xml:space="preserve"> PAGEREF _Toc237242620 \h </w:instrText>
        </w:r>
        <w:r>
          <w:rPr>
            <w:noProof/>
            <w:webHidden/>
          </w:rPr>
        </w:r>
        <w:r>
          <w:rPr>
            <w:noProof/>
            <w:webHidden/>
          </w:rPr>
          <w:fldChar w:fldCharType="separate"/>
        </w:r>
        <w:r w:rsidR="00D979A5">
          <w:rPr>
            <w:noProof/>
            <w:webHidden/>
          </w:rPr>
          <w:t>86</w:t>
        </w:r>
        <w:r>
          <w:rPr>
            <w:noProof/>
            <w:webHidden/>
          </w:rPr>
          <w:fldChar w:fldCharType="end"/>
        </w:r>
      </w:hyperlink>
    </w:p>
    <w:p w14:paraId="3C67B738" w14:textId="5BE46E3C" w:rsidR="00427A6E" w:rsidRDefault="00427A6E">
      <w:pPr>
        <w:pStyle w:val="31"/>
        <w:rPr>
          <w:rFonts w:asciiTheme="minorHAnsi" w:eastAsiaTheme="minorEastAsia" w:hAnsiTheme="minorHAnsi" w:cstheme="minorBidi"/>
          <w:sz w:val="22"/>
          <w:szCs w:val="22"/>
        </w:rPr>
      </w:pPr>
      <w:hyperlink w:anchor="_Toc237242621" w:history="1">
        <w:r w:rsidRPr="002733B9">
          <w:rPr>
            <w:rStyle w:val="a3"/>
          </w:rPr>
          <w:t>С 1 сентября 2026-го Россия начинает самый масштабный финансовый эксперимент последних десятилетий. Внедрение цифрового рубля - не просто дополнительная возможность для проведения платежей и переводов. Это смена архитектуры денежной системы, сравнимая по масштабу с отказом от золотого стандарта или переходом экономики в эпоху безналичных расчетов.</w:t>
        </w:r>
        <w:r>
          <w:rPr>
            <w:webHidden/>
          </w:rPr>
          <w:tab/>
        </w:r>
        <w:r>
          <w:rPr>
            <w:webHidden/>
          </w:rPr>
          <w:fldChar w:fldCharType="begin"/>
        </w:r>
        <w:r>
          <w:rPr>
            <w:webHidden/>
          </w:rPr>
          <w:instrText xml:space="preserve"> PAGEREF _Toc237242621 \h </w:instrText>
        </w:r>
        <w:r>
          <w:rPr>
            <w:webHidden/>
          </w:rPr>
        </w:r>
        <w:r>
          <w:rPr>
            <w:webHidden/>
          </w:rPr>
          <w:fldChar w:fldCharType="separate"/>
        </w:r>
        <w:r w:rsidR="00D979A5">
          <w:rPr>
            <w:webHidden/>
          </w:rPr>
          <w:t>86</w:t>
        </w:r>
        <w:r>
          <w:rPr>
            <w:webHidden/>
          </w:rPr>
          <w:fldChar w:fldCharType="end"/>
        </w:r>
      </w:hyperlink>
    </w:p>
    <w:p w14:paraId="71ECC684" w14:textId="110CAFAB"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22" w:history="1">
        <w:r w:rsidRPr="002733B9">
          <w:rPr>
            <w:rStyle w:val="a3"/>
            <w:noProof/>
          </w:rPr>
          <w:t>Ведомости, 10.08.2026, Павел Селезнев: «Эра высокой степени независимости центробанков подходит к концу»</w:t>
        </w:r>
        <w:r>
          <w:rPr>
            <w:noProof/>
            <w:webHidden/>
          </w:rPr>
          <w:tab/>
        </w:r>
        <w:r>
          <w:rPr>
            <w:noProof/>
            <w:webHidden/>
          </w:rPr>
          <w:fldChar w:fldCharType="begin"/>
        </w:r>
        <w:r>
          <w:rPr>
            <w:noProof/>
            <w:webHidden/>
          </w:rPr>
          <w:instrText xml:space="preserve"> PAGEREF _Toc237242622 \h </w:instrText>
        </w:r>
        <w:r>
          <w:rPr>
            <w:noProof/>
            <w:webHidden/>
          </w:rPr>
        </w:r>
        <w:r>
          <w:rPr>
            <w:noProof/>
            <w:webHidden/>
          </w:rPr>
          <w:fldChar w:fldCharType="separate"/>
        </w:r>
        <w:r w:rsidR="00D979A5">
          <w:rPr>
            <w:noProof/>
            <w:webHidden/>
          </w:rPr>
          <w:t>90</w:t>
        </w:r>
        <w:r>
          <w:rPr>
            <w:noProof/>
            <w:webHidden/>
          </w:rPr>
          <w:fldChar w:fldCharType="end"/>
        </w:r>
      </w:hyperlink>
    </w:p>
    <w:p w14:paraId="2388BABA" w14:textId="7CE006D7" w:rsidR="00427A6E" w:rsidRDefault="00427A6E">
      <w:pPr>
        <w:pStyle w:val="31"/>
        <w:rPr>
          <w:rFonts w:asciiTheme="minorHAnsi" w:eastAsiaTheme="minorEastAsia" w:hAnsiTheme="minorHAnsi" w:cstheme="minorBidi"/>
          <w:sz w:val="22"/>
          <w:szCs w:val="22"/>
        </w:rPr>
      </w:pPr>
      <w:hyperlink w:anchor="_Toc237242623" w:history="1">
        <w:r w:rsidRPr="002733B9">
          <w:rPr>
            <w:rStyle w:val="a3"/>
          </w:rPr>
          <w:t>Динамика ВВП России в первом полугодии была положительной, инвестиции компаний восстанавливались, потребление домохозяйств несколько ускорилось, но наблюдается и ускорение инфляции. На этом фоне ЦБ РФ все-таки принял решение снизить ключевую ставку до 14% годовых. О том, насколько сильно инструменты монетарной политики могут влиять на инфляцию в нынешней ситуации, как действия экономических властей коррелируют с решениями центробанков и что советуют финансисты для поддержания стабильности и стимулирования роста как российской, так и других национальных экономик, в интервью "Ведомостям" рассказал декан факультета международных экономических отношений Финансового университета при правительстве, доктор политических наук, профессор Павел Селезнев.</w:t>
        </w:r>
        <w:r>
          <w:rPr>
            <w:webHidden/>
          </w:rPr>
          <w:tab/>
        </w:r>
        <w:r>
          <w:rPr>
            <w:webHidden/>
          </w:rPr>
          <w:fldChar w:fldCharType="begin"/>
        </w:r>
        <w:r>
          <w:rPr>
            <w:webHidden/>
          </w:rPr>
          <w:instrText xml:space="preserve"> PAGEREF _Toc237242623 \h </w:instrText>
        </w:r>
        <w:r>
          <w:rPr>
            <w:webHidden/>
          </w:rPr>
        </w:r>
        <w:r>
          <w:rPr>
            <w:webHidden/>
          </w:rPr>
          <w:fldChar w:fldCharType="separate"/>
        </w:r>
        <w:r w:rsidR="00D979A5">
          <w:rPr>
            <w:webHidden/>
          </w:rPr>
          <w:t>90</w:t>
        </w:r>
        <w:r>
          <w:rPr>
            <w:webHidden/>
          </w:rPr>
          <w:fldChar w:fldCharType="end"/>
        </w:r>
      </w:hyperlink>
    </w:p>
    <w:p w14:paraId="4F704650" w14:textId="1BA450F6"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24" w:history="1">
        <w:r w:rsidRPr="002733B9">
          <w:rPr>
            <w:rStyle w:val="a3"/>
            <w:noProof/>
          </w:rPr>
          <w:t>ПРАЙМ, 09.08.2026, Юрист объяснил, как хранить личные сбережения в 2026 году</w:t>
        </w:r>
        <w:r>
          <w:rPr>
            <w:noProof/>
            <w:webHidden/>
          </w:rPr>
          <w:tab/>
        </w:r>
        <w:r>
          <w:rPr>
            <w:noProof/>
            <w:webHidden/>
          </w:rPr>
          <w:fldChar w:fldCharType="begin"/>
        </w:r>
        <w:r>
          <w:rPr>
            <w:noProof/>
            <w:webHidden/>
          </w:rPr>
          <w:instrText xml:space="preserve"> PAGEREF _Toc237242624 \h </w:instrText>
        </w:r>
        <w:r>
          <w:rPr>
            <w:noProof/>
            <w:webHidden/>
          </w:rPr>
        </w:r>
        <w:r>
          <w:rPr>
            <w:noProof/>
            <w:webHidden/>
          </w:rPr>
          <w:fldChar w:fldCharType="separate"/>
        </w:r>
        <w:r w:rsidR="00D979A5">
          <w:rPr>
            <w:noProof/>
            <w:webHidden/>
          </w:rPr>
          <w:t>95</w:t>
        </w:r>
        <w:r>
          <w:rPr>
            <w:noProof/>
            <w:webHidden/>
          </w:rPr>
          <w:fldChar w:fldCharType="end"/>
        </w:r>
      </w:hyperlink>
    </w:p>
    <w:p w14:paraId="2146559D" w14:textId="0ED73FA6" w:rsidR="00427A6E" w:rsidRDefault="00427A6E">
      <w:pPr>
        <w:pStyle w:val="31"/>
        <w:rPr>
          <w:rFonts w:asciiTheme="minorHAnsi" w:eastAsiaTheme="minorEastAsia" w:hAnsiTheme="minorHAnsi" w:cstheme="minorBidi"/>
          <w:sz w:val="22"/>
          <w:szCs w:val="22"/>
        </w:rPr>
      </w:pPr>
      <w:hyperlink w:anchor="_Toc237242625" w:history="1">
        <w:r w:rsidRPr="002733B9">
          <w:rPr>
            <w:rStyle w:val="a3"/>
          </w:rPr>
          <w:t>Вопрос, где и как безопаснее хранить деньги, становится особенно актуальным в периоды экономической неопределенности. О том, какие способы хранения сбережений можно назвать самыми надежными в 2026 году, агентству "Прайм" рассказал юрист, руководитель Центра правопорядка в городе Москве и Московской области Александр Хаминский.</w:t>
        </w:r>
        <w:r>
          <w:rPr>
            <w:webHidden/>
          </w:rPr>
          <w:tab/>
        </w:r>
        <w:r>
          <w:rPr>
            <w:webHidden/>
          </w:rPr>
          <w:fldChar w:fldCharType="begin"/>
        </w:r>
        <w:r>
          <w:rPr>
            <w:webHidden/>
          </w:rPr>
          <w:instrText xml:space="preserve"> PAGEREF _Toc237242625 \h </w:instrText>
        </w:r>
        <w:r>
          <w:rPr>
            <w:webHidden/>
          </w:rPr>
        </w:r>
        <w:r>
          <w:rPr>
            <w:webHidden/>
          </w:rPr>
          <w:fldChar w:fldCharType="separate"/>
        </w:r>
        <w:r w:rsidR="00D979A5">
          <w:rPr>
            <w:webHidden/>
          </w:rPr>
          <w:t>95</w:t>
        </w:r>
        <w:r>
          <w:rPr>
            <w:webHidden/>
          </w:rPr>
          <w:fldChar w:fldCharType="end"/>
        </w:r>
      </w:hyperlink>
    </w:p>
    <w:p w14:paraId="224F26C1" w14:textId="1B749BDC"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26" w:history="1">
        <w:r w:rsidRPr="002733B9">
          <w:rPr>
            <w:rStyle w:val="a3"/>
            <w:noProof/>
          </w:rPr>
          <w:t>Frank Media, 06.08.2026, Гарантированную доходность вместо рисковой предпочитают 94% россиян</w:t>
        </w:r>
        <w:r>
          <w:rPr>
            <w:noProof/>
            <w:webHidden/>
          </w:rPr>
          <w:tab/>
        </w:r>
        <w:r>
          <w:rPr>
            <w:noProof/>
            <w:webHidden/>
          </w:rPr>
          <w:fldChar w:fldCharType="begin"/>
        </w:r>
        <w:r>
          <w:rPr>
            <w:noProof/>
            <w:webHidden/>
          </w:rPr>
          <w:instrText xml:space="preserve"> PAGEREF _Toc237242626 \h </w:instrText>
        </w:r>
        <w:r>
          <w:rPr>
            <w:noProof/>
            <w:webHidden/>
          </w:rPr>
        </w:r>
        <w:r>
          <w:rPr>
            <w:noProof/>
            <w:webHidden/>
          </w:rPr>
          <w:fldChar w:fldCharType="separate"/>
        </w:r>
        <w:r w:rsidR="00D979A5">
          <w:rPr>
            <w:noProof/>
            <w:webHidden/>
          </w:rPr>
          <w:t>96</w:t>
        </w:r>
        <w:r>
          <w:rPr>
            <w:noProof/>
            <w:webHidden/>
          </w:rPr>
          <w:fldChar w:fldCharType="end"/>
        </w:r>
      </w:hyperlink>
    </w:p>
    <w:p w14:paraId="518E6EDD" w14:textId="0D485EC3" w:rsidR="00427A6E" w:rsidRDefault="00427A6E">
      <w:pPr>
        <w:pStyle w:val="31"/>
        <w:rPr>
          <w:rFonts w:asciiTheme="minorHAnsi" w:eastAsiaTheme="minorEastAsia" w:hAnsiTheme="minorHAnsi" w:cstheme="minorBidi"/>
          <w:sz w:val="22"/>
          <w:szCs w:val="22"/>
        </w:rPr>
      </w:pPr>
      <w:hyperlink w:anchor="_Toc237242627" w:history="1">
        <w:r w:rsidRPr="002733B9">
          <w:rPr>
            <w:rStyle w:val="a3"/>
          </w:rPr>
          <w:t>Подавляющее большинство граждан, 94%, предпочли бы вложить деньги в банк под фиксированный процент с гарантированной выплатой, чем в банк, где можно получить больше либо потерять часть денег, следует из результатов опроса ВЦИОМ.</w:t>
        </w:r>
        <w:r>
          <w:rPr>
            <w:webHidden/>
          </w:rPr>
          <w:tab/>
        </w:r>
        <w:r>
          <w:rPr>
            <w:webHidden/>
          </w:rPr>
          <w:fldChar w:fldCharType="begin"/>
        </w:r>
        <w:r>
          <w:rPr>
            <w:webHidden/>
          </w:rPr>
          <w:instrText xml:space="preserve"> PAGEREF _Toc237242627 \h </w:instrText>
        </w:r>
        <w:r>
          <w:rPr>
            <w:webHidden/>
          </w:rPr>
        </w:r>
        <w:r>
          <w:rPr>
            <w:webHidden/>
          </w:rPr>
          <w:fldChar w:fldCharType="separate"/>
        </w:r>
        <w:r w:rsidR="00D979A5">
          <w:rPr>
            <w:webHidden/>
          </w:rPr>
          <w:t>96</w:t>
        </w:r>
        <w:r>
          <w:rPr>
            <w:webHidden/>
          </w:rPr>
          <w:fldChar w:fldCharType="end"/>
        </w:r>
      </w:hyperlink>
    </w:p>
    <w:p w14:paraId="603FE954" w14:textId="31CCA57E"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28" w:history="1">
        <w:r w:rsidRPr="002733B9">
          <w:rPr>
            <w:rStyle w:val="a3"/>
            <w:noProof/>
          </w:rPr>
          <w:t>Money Talks, 07.08.2026, Институт доверия. Как сформировалась инфраструктуру рынка коллективных инвестиций?</w:t>
        </w:r>
        <w:r>
          <w:rPr>
            <w:noProof/>
            <w:webHidden/>
          </w:rPr>
          <w:tab/>
        </w:r>
        <w:r>
          <w:rPr>
            <w:noProof/>
            <w:webHidden/>
          </w:rPr>
          <w:fldChar w:fldCharType="begin"/>
        </w:r>
        <w:r>
          <w:rPr>
            <w:noProof/>
            <w:webHidden/>
          </w:rPr>
          <w:instrText xml:space="preserve"> PAGEREF _Toc237242628 \h </w:instrText>
        </w:r>
        <w:r>
          <w:rPr>
            <w:noProof/>
            <w:webHidden/>
          </w:rPr>
        </w:r>
        <w:r>
          <w:rPr>
            <w:noProof/>
            <w:webHidden/>
          </w:rPr>
          <w:fldChar w:fldCharType="separate"/>
        </w:r>
        <w:r w:rsidR="00D979A5">
          <w:rPr>
            <w:noProof/>
            <w:webHidden/>
          </w:rPr>
          <w:t>97</w:t>
        </w:r>
        <w:r>
          <w:rPr>
            <w:noProof/>
            <w:webHidden/>
          </w:rPr>
          <w:fldChar w:fldCharType="end"/>
        </w:r>
      </w:hyperlink>
    </w:p>
    <w:p w14:paraId="0EE71B94" w14:textId="744DE754" w:rsidR="00427A6E" w:rsidRDefault="00427A6E">
      <w:pPr>
        <w:pStyle w:val="31"/>
        <w:rPr>
          <w:rFonts w:asciiTheme="minorHAnsi" w:eastAsiaTheme="minorEastAsia" w:hAnsiTheme="minorHAnsi" w:cstheme="minorBidi"/>
          <w:sz w:val="22"/>
          <w:szCs w:val="22"/>
        </w:rPr>
      </w:pPr>
      <w:hyperlink w:anchor="_Toc237242629" w:history="1">
        <w:r w:rsidRPr="002733B9">
          <w:rPr>
            <w:rStyle w:val="a3"/>
          </w:rPr>
          <w:t>Тридцать лет назад в России начал работу «Первый специализированный депозитарий» (ПРСД). За прошедшие десятилетия институт специализированного депозитария превратился в один из базовых элементов финансовой инфраструктуры, а многие решения, впервые реализованные компанией, впоследствии были закреплены в отраслевой практике и нашли отражение в регулировании рынка коллективных инвестиций.</w:t>
        </w:r>
        <w:r>
          <w:rPr>
            <w:webHidden/>
          </w:rPr>
          <w:tab/>
        </w:r>
        <w:r>
          <w:rPr>
            <w:webHidden/>
          </w:rPr>
          <w:fldChar w:fldCharType="begin"/>
        </w:r>
        <w:r>
          <w:rPr>
            <w:webHidden/>
          </w:rPr>
          <w:instrText xml:space="preserve"> PAGEREF _Toc237242629 \h </w:instrText>
        </w:r>
        <w:r>
          <w:rPr>
            <w:webHidden/>
          </w:rPr>
        </w:r>
        <w:r>
          <w:rPr>
            <w:webHidden/>
          </w:rPr>
          <w:fldChar w:fldCharType="separate"/>
        </w:r>
        <w:r w:rsidR="00D979A5">
          <w:rPr>
            <w:webHidden/>
          </w:rPr>
          <w:t>97</w:t>
        </w:r>
        <w:r>
          <w:rPr>
            <w:webHidden/>
          </w:rPr>
          <w:fldChar w:fldCharType="end"/>
        </w:r>
      </w:hyperlink>
    </w:p>
    <w:p w14:paraId="5319AAFF" w14:textId="6A4E258A"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30" w:history="1">
        <w:r w:rsidRPr="002733B9">
          <w:rPr>
            <w:rStyle w:val="a3"/>
            <w:noProof/>
          </w:rPr>
          <w:t>Эксперт РА, 07.08.2026, «Эксперт РА» присвоил кредитный рейтинг государственной корпорации развития «ВЭБ.РФ» на уровне ruAAA</w:t>
        </w:r>
        <w:r>
          <w:rPr>
            <w:noProof/>
            <w:webHidden/>
          </w:rPr>
          <w:tab/>
        </w:r>
        <w:r>
          <w:rPr>
            <w:noProof/>
            <w:webHidden/>
          </w:rPr>
          <w:fldChar w:fldCharType="begin"/>
        </w:r>
        <w:r>
          <w:rPr>
            <w:noProof/>
            <w:webHidden/>
          </w:rPr>
          <w:instrText xml:space="preserve"> PAGEREF _Toc237242630 \h </w:instrText>
        </w:r>
        <w:r>
          <w:rPr>
            <w:noProof/>
            <w:webHidden/>
          </w:rPr>
        </w:r>
        <w:r>
          <w:rPr>
            <w:noProof/>
            <w:webHidden/>
          </w:rPr>
          <w:fldChar w:fldCharType="separate"/>
        </w:r>
        <w:r w:rsidR="00D979A5">
          <w:rPr>
            <w:noProof/>
            <w:webHidden/>
          </w:rPr>
          <w:t>98</w:t>
        </w:r>
        <w:r>
          <w:rPr>
            <w:noProof/>
            <w:webHidden/>
          </w:rPr>
          <w:fldChar w:fldCharType="end"/>
        </w:r>
      </w:hyperlink>
    </w:p>
    <w:p w14:paraId="1AC1D540" w14:textId="3A09B596" w:rsidR="00427A6E" w:rsidRDefault="00427A6E">
      <w:pPr>
        <w:pStyle w:val="31"/>
        <w:rPr>
          <w:rFonts w:asciiTheme="minorHAnsi" w:eastAsiaTheme="minorEastAsia" w:hAnsiTheme="minorHAnsi" w:cstheme="minorBidi"/>
          <w:sz w:val="22"/>
          <w:szCs w:val="22"/>
        </w:rPr>
      </w:pPr>
      <w:hyperlink w:anchor="_Toc237242631" w:history="1">
        <w:r w:rsidRPr="002733B9">
          <w:rPr>
            <w:rStyle w:val="a3"/>
          </w:rPr>
          <w:t>Резюме</w:t>
        </w:r>
        <w:r>
          <w:rPr>
            <w:webHidden/>
          </w:rPr>
          <w:tab/>
        </w:r>
        <w:r>
          <w:rPr>
            <w:webHidden/>
          </w:rPr>
          <w:fldChar w:fldCharType="begin"/>
        </w:r>
        <w:r>
          <w:rPr>
            <w:webHidden/>
          </w:rPr>
          <w:instrText xml:space="preserve"> PAGEREF _Toc237242631 \h </w:instrText>
        </w:r>
        <w:r>
          <w:rPr>
            <w:webHidden/>
          </w:rPr>
        </w:r>
        <w:r>
          <w:rPr>
            <w:webHidden/>
          </w:rPr>
          <w:fldChar w:fldCharType="separate"/>
        </w:r>
        <w:r w:rsidR="00D979A5">
          <w:rPr>
            <w:webHidden/>
          </w:rPr>
          <w:t>98</w:t>
        </w:r>
        <w:r>
          <w:rPr>
            <w:webHidden/>
          </w:rPr>
          <w:fldChar w:fldCharType="end"/>
        </w:r>
      </w:hyperlink>
    </w:p>
    <w:p w14:paraId="191EBF36" w14:textId="7CF7ABED" w:rsidR="00427A6E" w:rsidRDefault="00427A6E">
      <w:pPr>
        <w:pStyle w:val="12"/>
        <w:tabs>
          <w:tab w:val="right" w:leader="dot" w:pos="9061"/>
        </w:tabs>
        <w:rPr>
          <w:rFonts w:asciiTheme="minorHAnsi" w:eastAsiaTheme="minorEastAsia" w:hAnsiTheme="minorHAnsi" w:cstheme="minorBidi"/>
          <w:b w:val="0"/>
          <w:noProof/>
          <w:sz w:val="22"/>
          <w:szCs w:val="22"/>
        </w:rPr>
      </w:pPr>
      <w:hyperlink w:anchor="_Toc237242632" w:history="1">
        <w:r w:rsidRPr="002733B9">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_Toc237242632 \h </w:instrText>
        </w:r>
        <w:r>
          <w:rPr>
            <w:noProof/>
            <w:webHidden/>
          </w:rPr>
        </w:r>
        <w:r>
          <w:rPr>
            <w:noProof/>
            <w:webHidden/>
          </w:rPr>
          <w:fldChar w:fldCharType="separate"/>
        </w:r>
        <w:r w:rsidR="00D979A5">
          <w:rPr>
            <w:noProof/>
            <w:webHidden/>
          </w:rPr>
          <w:t>102</w:t>
        </w:r>
        <w:r>
          <w:rPr>
            <w:noProof/>
            <w:webHidden/>
          </w:rPr>
          <w:fldChar w:fldCharType="end"/>
        </w:r>
      </w:hyperlink>
    </w:p>
    <w:p w14:paraId="4B9A2E9E" w14:textId="3BE7D403" w:rsidR="00427A6E" w:rsidRDefault="00427A6E">
      <w:pPr>
        <w:pStyle w:val="12"/>
        <w:tabs>
          <w:tab w:val="right" w:leader="dot" w:pos="9061"/>
        </w:tabs>
        <w:rPr>
          <w:rFonts w:asciiTheme="minorHAnsi" w:eastAsiaTheme="minorEastAsia" w:hAnsiTheme="minorHAnsi" w:cstheme="minorBidi"/>
          <w:b w:val="0"/>
          <w:noProof/>
          <w:sz w:val="22"/>
          <w:szCs w:val="22"/>
        </w:rPr>
      </w:pPr>
      <w:hyperlink w:anchor="_Toc237242633" w:history="1">
        <w:r w:rsidRPr="002733B9">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_Toc237242633 \h </w:instrText>
        </w:r>
        <w:r>
          <w:rPr>
            <w:noProof/>
            <w:webHidden/>
          </w:rPr>
        </w:r>
        <w:r>
          <w:rPr>
            <w:noProof/>
            <w:webHidden/>
          </w:rPr>
          <w:fldChar w:fldCharType="separate"/>
        </w:r>
        <w:r w:rsidR="00D979A5">
          <w:rPr>
            <w:noProof/>
            <w:webHidden/>
          </w:rPr>
          <w:t>102</w:t>
        </w:r>
        <w:r>
          <w:rPr>
            <w:noProof/>
            <w:webHidden/>
          </w:rPr>
          <w:fldChar w:fldCharType="end"/>
        </w:r>
      </w:hyperlink>
    </w:p>
    <w:p w14:paraId="74FB3F7B" w14:textId="463DDBF8"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34" w:history="1">
        <w:r w:rsidRPr="002733B9">
          <w:rPr>
            <w:rStyle w:val="a3"/>
            <w:noProof/>
          </w:rPr>
          <w:t>lnc.by, 07.08.2026, Кто сможет выйти на пенсию в Беларуси в 2027 году?</w:t>
        </w:r>
        <w:r>
          <w:rPr>
            <w:noProof/>
            <w:webHidden/>
          </w:rPr>
          <w:tab/>
        </w:r>
        <w:r>
          <w:rPr>
            <w:noProof/>
            <w:webHidden/>
          </w:rPr>
          <w:fldChar w:fldCharType="begin"/>
        </w:r>
        <w:r>
          <w:rPr>
            <w:noProof/>
            <w:webHidden/>
          </w:rPr>
          <w:instrText xml:space="preserve"> PAGEREF _Toc237242634 \h </w:instrText>
        </w:r>
        <w:r>
          <w:rPr>
            <w:noProof/>
            <w:webHidden/>
          </w:rPr>
        </w:r>
        <w:r>
          <w:rPr>
            <w:noProof/>
            <w:webHidden/>
          </w:rPr>
          <w:fldChar w:fldCharType="separate"/>
        </w:r>
        <w:r w:rsidR="00D979A5">
          <w:rPr>
            <w:noProof/>
            <w:webHidden/>
          </w:rPr>
          <w:t>102</w:t>
        </w:r>
        <w:r>
          <w:rPr>
            <w:noProof/>
            <w:webHidden/>
          </w:rPr>
          <w:fldChar w:fldCharType="end"/>
        </w:r>
      </w:hyperlink>
    </w:p>
    <w:p w14:paraId="65BF5AF3" w14:textId="1C86E999" w:rsidR="00427A6E" w:rsidRDefault="00427A6E">
      <w:pPr>
        <w:pStyle w:val="31"/>
        <w:rPr>
          <w:rFonts w:asciiTheme="minorHAnsi" w:eastAsiaTheme="minorEastAsia" w:hAnsiTheme="minorHAnsi" w:cstheme="minorBidi"/>
          <w:sz w:val="22"/>
          <w:szCs w:val="22"/>
        </w:rPr>
      </w:pPr>
      <w:hyperlink w:anchor="_Toc237242635" w:history="1">
        <w:r w:rsidRPr="002733B9">
          <w:rPr>
            <w:rStyle w:val="a3"/>
          </w:rPr>
          <w:t>После заявления депутата Палаты представителей Вадима Гигина о том, что до 2030 года повышать пенсионный возраст в Беларуси не планируется, у многих возник вопрос, кто сможет выйти на пенсию уже в следующем году. Напоминаем, какой пенсионный возраст будет действовать в 2027 году, сколько потребуется страхового стажа и что делать, если его не хватает.</w:t>
        </w:r>
        <w:r>
          <w:rPr>
            <w:webHidden/>
          </w:rPr>
          <w:tab/>
        </w:r>
        <w:r>
          <w:rPr>
            <w:webHidden/>
          </w:rPr>
          <w:fldChar w:fldCharType="begin"/>
        </w:r>
        <w:r>
          <w:rPr>
            <w:webHidden/>
          </w:rPr>
          <w:instrText xml:space="preserve"> PAGEREF _Toc237242635 \h </w:instrText>
        </w:r>
        <w:r>
          <w:rPr>
            <w:webHidden/>
          </w:rPr>
        </w:r>
        <w:r>
          <w:rPr>
            <w:webHidden/>
          </w:rPr>
          <w:fldChar w:fldCharType="separate"/>
        </w:r>
        <w:r w:rsidR="00D979A5">
          <w:rPr>
            <w:webHidden/>
          </w:rPr>
          <w:t>102</w:t>
        </w:r>
        <w:r>
          <w:rPr>
            <w:webHidden/>
          </w:rPr>
          <w:fldChar w:fldCharType="end"/>
        </w:r>
      </w:hyperlink>
    </w:p>
    <w:p w14:paraId="7911137C" w14:textId="18C154A6"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36" w:history="1">
        <w:r w:rsidRPr="002733B9">
          <w:rPr>
            <w:rStyle w:val="a3"/>
            <w:noProof/>
          </w:rPr>
          <w:t>inbusiness.kz, 07.08.2026, Казахстанцы нашли способ обойти новое повышение порогов изъятия из ЕНПФ</w:t>
        </w:r>
        <w:r>
          <w:rPr>
            <w:noProof/>
            <w:webHidden/>
          </w:rPr>
          <w:tab/>
        </w:r>
        <w:r>
          <w:rPr>
            <w:noProof/>
            <w:webHidden/>
          </w:rPr>
          <w:fldChar w:fldCharType="begin"/>
        </w:r>
        <w:r>
          <w:rPr>
            <w:noProof/>
            <w:webHidden/>
          </w:rPr>
          <w:instrText xml:space="preserve"> PAGEREF _Toc237242636 \h </w:instrText>
        </w:r>
        <w:r>
          <w:rPr>
            <w:noProof/>
            <w:webHidden/>
          </w:rPr>
        </w:r>
        <w:r>
          <w:rPr>
            <w:noProof/>
            <w:webHidden/>
          </w:rPr>
          <w:fldChar w:fldCharType="separate"/>
        </w:r>
        <w:r w:rsidR="00D979A5">
          <w:rPr>
            <w:noProof/>
            <w:webHidden/>
          </w:rPr>
          <w:t>104</w:t>
        </w:r>
        <w:r>
          <w:rPr>
            <w:noProof/>
            <w:webHidden/>
          </w:rPr>
          <w:fldChar w:fldCharType="end"/>
        </w:r>
      </w:hyperlink>
    </w:p>
    <w:p w14:paraId="1F257BE0" w14:textId="641B9230" w:rsidR="00427A6E" w:rsidRDefault="00427A6E">
      <w:pPr>
        <w:pStyle w:val="31"/>
        <w:rPr>
          <w:rFonts w:asciiTheme="minorHAnsi" w:eastAsiaTheme="minorEastAsia" w:hAnsiTheme="minorHAnsi" w:cstheme="minorBidi"/>
          <w:sz w:val="22"/>
          <w:szCs w:val="22"/>
        </w:rPr>
      </w:pPr>
      <w:hyperlink w:anchor="_Toc237242637" w:history="1">
        <w:r w:rsidRPr="002733B9">
          <w:rPr>
            <w:rStyle w:val="a3"/>
          </w:rPr>
          <w:t>Свыше 250 тысяч казахстанцев не затронет возможное повышение минимального порога достаточности для досрочного использования пенсионных накоплений. К такому выводу пришел корреспондент inbusiness.kz на основе данных Единого накопительного пенсионного фонда (ЕНПФ).</w:t>
        </w:r>
        <w:r>
          <w:rPr>
            <w:webHidden/>
          </w:rPr>
          <w:tab/>
        </w:r>
        <w:r>
          <w:rPr>
            <w:webHidden/>
          </w:rPr>
          <w:fldChar w:fldCharType="begin"/>
        </w:r>
        <w:r>
          <w:rPr>
            <w:webHidden/>
          </w:rPr>
          <w:instrText xml:space="preserve"> PAGEREF _Toc237242637 \h </w:instrText>
        </w:r>
        <w:r>
          <w:rPr>
            <w:webHidden/>
          </w:rPr>
        </w:r>
        <w:r>
          <w:rPr>
            <w:webHidden/>
          </w:rPr>
          <w:fldChar w:fldCharType="separate"/>
        </w:r>
        <w:r w:rsidR="00D979A5">
          <w:rPr>
            <w:webHidden/>
          </w:rPr>
          <w:t>104</w:t>
        </w:r>
        <w:r>
          <w:rPr>
            <w:webHidden/>
          </w:rPr>
          <w:fldChar w:fldCharType="end"/>
        </w:r>
      </w:hyperlink>
    </w:p>
    <w:p w14:paraId="7C0E15B7" w14:textId="4DF55084"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38" w:history="1">
        <w:r w:rsidRPr="002733B9">
          <w:rPr>
            <w:rStyle w:val="a3"/>
            <w:noProof/>
          </w:rPr>
          <w:t>Tazabek, 08.08.2026, Кабмин расширил перечень инструментов для инвестирования пенсионных накоплений</w:t>
        </w:r>
        <w:r>
          <w:rPr>
            <w:noProof/>
            <w:webHidden/>
          </w:rPr>
          <w:tab/>
        </w:r>
        <w:r>
          <w:rPr>
            <w:noProof/>
            <w:webHidden/>
          </w:rPr>
          <w:fldChar w:fldCharType="begin"/>
        </w:r>
        <w:r>
          <w:rPr>
            <w:noProof/>
            <w:webHidden/>
          </w:rPr>
          <w:instrText xml:space="preserve"> PAGEREF _Toc237242638 \h </w:instrText>
        </w:r>
        <w:r>
          <w:rPr>
            <w:noProof/>
            <w:webHidden/>
          </w:rPr>
        </w:r>
        <w:r>
          <w:rPr>
            <w:noProof/>
            <w:webHidden/>
          </w:rPr>
          <w:fldChar w:fldCharType="separate"/>
        </w:r>
        <w:r w:rsidR="00D979A5">
          <w:rPr>
            <w:noProof/>
            <w:webHidden/>
          </w:rPr>
          <w:t>106</w:t>
        </w:r>
        <w:r>
          <w:rPr>
            <w:noProof/>
            <w:webHidden/>
          </w:rPr>
          <w:fldChar w:fldCharType="end"/>
        </w:r>
      </w:hyperlink>
    </w:p>
    <w:p w14:paraId="43640969" w14:textId="4FDC8750" w:rsidR="00427A6E" w:rsidRDefault="00427A6E">
      <w:pPr>
        <w:pStyle w:val="31"/>
        <w:rPr>
          <w:rFonts w:asciiTheme="minorHAnsi" w:eastAsiaTheme="minorEastAsia" w:hAnsiTheme="minorHAnsi" w:cstheme="minorBidi"/>
          <w:sz w:val="22"/>
          <w:szCs w:val="22"/>
        </w:rPr>
      </w:pPr>
      <w:hyperlink w:anchor="_Toc237242639" w:history="1">
        <w:r w:rsidRPr="002733B9">
          <w:rPr>
            <w:rStyle w:val="a3"/>
          </w:rPr>
          <w:t>Кабинет министров Кыргызской Республики утвердил нормативные правовые акты, регулирующие процесс инвестирования средств пенсионных накоплений. Соответствующее постановление №497 принято 18 июля 2026 года.</w:t>
        </w:r>
        <w:r>
          <w:rPr>
            <w:webHidden/>
          </w:rPr>
          <w:tab/>
        </w:r>
        <w:r>
          <w:rPr>
            <w:webHidden/>
          </w:rPr>
          <w:fldChar w:fldCharType="begin"/>
        </w:r>
        <w:r>
          <w:rPr>
            <w:webHidden/>
          </w:rPr>
          <w:instrText xml:space="preserve"> PAGEREF _Toc237242639 \h </w:instrText>
        </w:r>
        <w:r>
          <w:rPr>
            <w:webHidden/>
          </w:rPr>
        </w:r>
        <w:r>
          <w:rPr>
            <w:webHidden/>
          </w:rPr>
          <w:fldChar w:fldCharType="separate"/>
        </w:r>
        <w:r w:rsidR="00D979A5">
          <w:rPr>
            <w:webHidden/>
          </w:rPr>
          <w:t>106</w:t>
        </w:r>
        <w:r>
          <w:rPr>
            <w:webHidden/>
          </w:rPr>
          <w:fldChar w:fldCharType="end"/>
        </w:r>
      </w:hyperlink>
    </w:p>
    <w:p w14:paraId="6FC9EBC4" w14:textId="6225D16E"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40" w:history="1">
        <w:r w:rsidRPr="002733B9">
          <w:rPr>
            <w:rStyle w:val="a3"/>
            <w:noProof/>
          </w:rPr>
          <w:t>Всеобщая конфедерация профсоюзов, 08.08.2026, Пенсии в кыргызстане с 1 октября вырастут на 1 700 сомов</w:t>
        </w:r>
        <w:r>
          <w:rPr>
            <w:noProof/>
            <w:webHidden/>
          </w:rPr>
          <w:tab/>
        </w:r>
        <w:r>
          <w:rPr>
            <w:noProof/>
            <w:webHidden/>
          </w:rPr>
          <w:fldChar w:fldCharType="begin"/>
        </w:r>
        <w:r>
          <w:rPr>
            <w:noProof/>
            <w:webHidden/>
          </w:rPr>
          <w:instrText xml:space="preserve"> PAGEREF _Toc237242640 \h </w:instrText>
        </w:r>
        <w:r>
          <w:rPr>
            <w:noProof/>
            <w:webHidden/>
          </w:rPr>
        </w:r>
        <w:r>
          <w:rPr>
            <w:noProof/>
            <w:webHidden/>
          </w:rPr>
          <w:fldChar w:fldCharType="separate"/>
        </w:r>
        <w:r w:rsidR="00D979A5">
          <w:rPr>
            <w:noProof/>
            <w:webHidden/>
          </w:rPr>
          <w:t>107</w:t>
        </w:r>
        <w:r>
          <w:rPr>
            <w:noProof/>
            <w:webHidden/>
          </w:rPr>
          <w:fldChar w:fldCharType="end"/>
        </w:r>
      </w:hyperlink>
    </w:p>
    <w:p w14:paraId="3066AA40" w14:textId="3BE7E7B2" w:rsidR="00427A6E" w:rsidRDefault="00427A6E">
      <w:pPr>
        <w:pStyle w:val="31"/>
        <w:rPr>
          <w:rFonts w:asciiTheme="minorHAnsi" w:eastAsiaTheme="minorEastAsia" w:hAnsiTheme="minorHAnsi" w:cstheme="minorBidi"/>
          <w:sz w:val="22"/>
          <w:szCs w:val="22"/>
        </w:rPr>
      </w:pPr>
      <w:hyperlink w:anchor="_Toc237242641" w:history="1">
        <w:r w:rsidRPr="002733B9">
          <w:rPr>
            <w:rStyle w:val="a3"/>
          </w:rPr>
          <w:t>С 1 октября 2026 года пенсии в Кыргызстане вырастут на 1 700 сомов. Минимальная пенсия увеличится с 7 100 до 8 800 сомов. Об этом сообщил глава Кабмина Адылбек Касымалиев. Ранее ежегодная прибавка обычно составляла 200-300 сомов, максимум -500 сомов.</w:t>
        </w:r>
        <w:r>
          <w:rPr>
            <w:webHidden/>
          </w:rPr>
          <w:tab/>
        </w:r>
        <w:r>
          <w:rPr>
            <w:webHidden/>
          </w:rPr>
          <w:fldChar w:fldCharType="begin"/>
        </w:r>
        <w:r>
          <w:rPr>
            <w:webHidden/>
          </w:rPr>
          <w:instrText xml:space="preserve"> PAGEREF _Toc237242641 \h </w:instrText>
        </w:r>
        <w:r>
          <w:rPr>
            <w:webHidden/>
          </w:rPr>
        </w:r>
        <w:r>
          <w:rPr>
            <w:webHidden/>
          </w:rPr>
          <w:fldChar w:fldCharType="separate"/>
        </w:r>
        <w:r w:rsidR="00D979A5">
          <w:rPr>
            <w:webHidden/>
          </w:rPr>
          <w:t>107</w:t>
        </w:r>
        <w:r>
          <w:rPr>
            <w:webHidden/>
          </w:rPr>
          <w:fldChar w:fldCharType="end"/>
        </w:r>
      </w:hyperlink>
    </w:p>
    <w:p w14:paraId="6D9E3064" w14:textId="6A4A9E36"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42" w:history="1">
        <w:r w:rsidRPr="002733B9">
          <w:rPr>
            <w:rStyle w:val="a3"/>
            <w:noProof/>
          </w:rPr>
          <w:t>Всеобщая конфедерация профсоюзов, 08.08.2026, Пенсионные накопления казахстанцев выросли на 17% за год</w:t>
        </w:r>
        <w:r>
          <w:rPr>
            <w:noProof/>
            <w:webHidden/>
          </w:rPr>
          <w:tab/>
        </w:r>
        <w:r>
          <w:rPr>
            <w:noProof/>
            <w:webHidden/>
          </w:rPr>
          <w:fldChar w:fldCharType="begin"/>
        </w:r>
        <w:r>
          <w:rPr>
            <w:noProof/>
            <w:webHidden/>
          </w:rPr>
          <w:instrText xml:space="preserve"> PAGEREF _Toc237242642 \h </w:instrText>
        </w:r>
        <w:r>
          <w:rPr>
            <w:noProof/>
            <w:webHidden/>
          </w:rPr>
        </w:r>
        <w:r>
          <w:rPr>
            <w:noProof/>
            <w:webHidden/>
          </w:rPr>
          <w:fldChar w:fldCharType="separate"/>
        </w:r>
        <w:r w:rsidR="00D979A5">
          <w:rPr>
            <w:noProof/>
            <w:webHidden/>
          </w:rPr>
          <w:t>107</w:t>
        </w:r>
        <w:r>
          <w:rPr>
            <w:noProof/>
            <w:webHidden/>
          </w:rPr>
          <w:fldChar w:fldCharType="end"/>
        </w:r>
      </w:hyperlink>
    </w:p>
    <w:p w14:paraId="68B34FAE" w14:textId="7D3FD834" w:rsidR="00427A6E" w:rsidRDefault="00427A6E">
      <w:pPr>
        <w:pStyle w:val="31"/>
        <w:rPr>
          <w:rFonts w:asciiTheme="minorHAnsi" w:eastAsiaTheme="minorEastAsia" w:hAnsiTheme="minorHAnsi" w:cstheme="minorBidi"/>
          <w:sz w:val="22"/>
          <w:szCs w:val="22"/>
        </w:rPr>
      </w:pPr>
      <w:hyperlink w:anchor="_Toc237242643" w:history="1">
        <w:r w:rsidRPr="002733B9">
          <w:rPr>
            <w:rStyle w:val="a3"/>
          </w:rPr>
          <w:t>По состоянию на 1 июля 2026 года пенсионные накопления казахстанцев в Едином накопительном пенсионном фонде (ЕНПФ) достигли 28,09 трлн тенге, увеличившись за год на 4,08 трлн тенге (17%).</w:t>
        </w:r>
        <w:r>
          <w:rPr>
            <w:webHidden/>
          </w:rPr>
          <w:tab/>
        </w:r>
        <w:r>
          <w:rPr>
            <w:webHidden/>
          </w:rPr>
          <w:fldChar w:fldCharType="begin"/>
        </w:r>
        <w:r>
          <w:rPr>
            <w:webHidden/>
          </w:rPr>
          <w:instrText xml:space="preserve"> PAGEREF _Toc237242643 \h </w:instrText>
        </w:r>
        <w:r>
          <w:rPr>
            <w:webHidden/>
          </w:rPr>
        </w:r>
        <w:r>
          <w:rPr>
            <w:webHidden/>
          </w:rPr>
          <w:fldChar w:fldCharType="separate"/>
        </w:r>
        <w:r w:rsidR="00D979A5">
          <w:rPr>
            <w:webHidden/>
          </w:rPr>
          <w:t>107</w:t>
        </w:r>
        <w:r>
          <w:rPr>
            <w:webHidden/>
          </w:rPr>
          <w:fldChar w:fldCharType="end"/>
        </w:r>
      </w:hyperlink>
    </w:p>
    <w:p w14:paraId="4204C105" w14:textId="28EB8662" w:rsidR="00427A6E" w:rsidRDefault="00427A6E">
      <w:pPr>
        <w:pStyle w:val="12"/>
        <w:tabs>
          <w:tab w:val="right" w:leader="dot" w:pos="9061"/>
        </w:tabs>
        <w:rPr>
          <w:rFonts w:asciiTheme="minorHAnsi" w:eastAsiaTheme="minorEastAsia" w:hAnsiTheme="minorHAnsi" w:cstheme="minorBidi"/>
          <w:b w:val="0"/>
          <w:noProof/>
          <w:sz w:val="22"/>
          <w:szCs w:val="22"/>
        </w:rPr>
      </w:pPr>
      <w:hyperlink w:anchor="_Toc237242644" w:history="1">
        <w:r w:rsidRPr="002733B9">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_Toc237242644 \h </w:instrText>
        </w:r>
        <w:r>
          <w:rPr>
            <w:noProof/>
            <w:webHidden/>
          </w:rPr>
        </w:r>
        <w:r>
          <w:rPr>
            <w:noProof/>
            <w:webHidden/>
          </w:rPr>
          <w:fldChar w:fldCharType="separate"/>
        </w:r>
        <w:r w:rsidR="00D979A5">
          <w:rPr>
            <w:noProof/>
            <w:webHidden/>
          </w:rPr>
          <w:t>107</w:t>
        </w:r>
        <w:r>
          <w:rPr>
            <w:noProof/>
            <w:webHidden/>
          </w:rPr>
          <w:fldChar w:fldCharType="end"/>
        </w:r>
      </w:hyperlink>
    </w:p>
    <w:p w14:paraId="4B6DAB7E" w14:textId="0301CD42"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45" w:history="1">
        <w:r w:rsidRPr="002733B9">
          <w:rPr>
            <w:rStyle w:val="a3"/>
            <w:noProof/>
          </w:rPr>
          <w:t>РИА Новости, 09.08.2026, Почти 80% немцев недовольны пенсионной политикой в Германии - опрос</w:t>
        </w:r>
        <w:r>
          <w:rPr>
            <w:noProof/>
            <w:webHidden/>
          </w:rPr>
          <w:tab/>
        </w:r>
        <w:r>
          <w:rPr>
            <w:noProof/>
            <w:webHidden/>
          </w:rPr>
          <w:fldChar w:fldCharType="begin"/>
        </w:r>
        <w:r>
          <w:rPr>
            <w:noProof/>
            <w:webHidden/>
          </w:rPr>
          <w:instrText xml:space="preserve"> PAGEREF _Toc237242645 \h </w:instrText>
        </w:r>
        <w:r>
          <w:rPr>
            <w:noProof/>
            <w:webHidden/>
          </w:rPr>
        </w:r>
        <w:r>
          <w:rPr>
            <w:noProof/>
            <w:webHidden/>
          </w:rPr>
          <w:fldChar w:fldCharType="separate"/>
        </w:r>
        <w:r w:rsidR="00D979A5">
          <w:rPr>
            <w:noProof/>
            <w:webHidden/>
          </w:rPr>
          <w:t>107</w:t>
        </w:r>
        <w:r>
          <w:rPr>
            <w:noProof/>
            <w:webHidden/>
          </w:rPr>
          <w:fldChar w:fldCharType="end"/>
        </w:r>
      </w:hyperlink>
    </w:p>
    <w:p w14:paraId="4958CFF9" w14:textId="71437B05" w:rsidR="00427A6E" w:rsidRDefault="00427A6E">
      <w:pPr>
        <w:pStyle w:val="31"/>
        <w:rPr>
          <w:rFonts w:asciiTheme="minorHAnsi" w:eastAsiaTheme="minorEastAsia" w:hAnsiTheme="minorHAnsi" w:cstheme="minorBidi"/>
          <w:sz w:val="22"/>
          <w:szCs w:val="22"/>
        </w:rPr>
      </w:pPr>
      <w:hyperlink w:anchor="_Toc237242646" w:history="1">
        <w:r w:rsidRPr="002733B9">
          <w:rPr>
            <w:rStyle w:val="a3"/>
          </w:rPr>
          <w:t xml:space="preserve">Практически восемь из десяти немцев неудовлетворены пенсионной политикой федерального правительства Германии, следует из опроса института </w:t>
        </w:r>
        <w:r w:rsidRPr="002733B9">
          <w:rPr>
            <w:rStyle w:val="a3"/>
            <w:lang w:val="en-US"/>
          </w:rPr>
          <w:t>Insa</w:t>
        </w:r>
        <w:r w:rsidRPr="002733B9">
          <w:rPr>
            <w:rStyle w:val="a3"/>
          </w:rPr>
          <w:t xml:space="preserve"> для газеты </w:t>
        </w:r>
        <w:r w:rsidRPr="002733B9">
          <w:rPr>
            <w:rStyle w:val="a3"/>
            <w:lang w:val="en-US"/>
          </w:rPr>
          <w:t>Bild</w:t>
        </w:r>
        <w:r w:rsidRPr="002733B9">
          <w:rPr>
            <w:rStyle w:val="a3"/>
          </w:rPr>
          <w:t>.</w:t>
        </w:r>
        <w:r>
          <w:rPr>
            <w:webHidden/>
          </w:rPr>
          <w:tab/>
        </w:r>
        <w:r>
          <w:rPr>
            <w:webHidden/>
          </w:rPr>
          <w:fldChar w:fldCharType="begin"/>
        </w:r>
        <w:r>
          <w:rPr>
            <w:webHidden/>
          </w:rPr>
          <w:instrText xml:space="preserve"> PAGEREF _Toc237242646 \h </w:instrText>
        </w:r>
        <w:r>
          <w:rPr>
            <w:webHidden/>
          </w:rPr>
        </w:r>
        <w:r>
          <w:rPr>
            <w:webHidden/>
          </w:rPr>
          <w:fldChar w:fldCharType="separate"/>
        </w:r>
        <w:r w:rsidR="00D979A5">
          <w:rPr>
            <w:webHidden/>
          </w:rPr>
          <w:t>107</w:t>
        </w:r>
        <w:r>
          <w:rPr>
            <w:webHidden/>
          </w:rPr>
          <w:fldChar w:fldCharType="end"/>
        </w:r>
      </w:hyperlink>
    </w:p>
    <w:p w14:paraId="6F2F5D12" w14:textId="7A3AD3E5"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47" w:history="1">
        <w:r w:rsidRPr="002733B9">
          <w:rPr>
            <w:rStyle w:val="a3"/>
            <w:noProof/>
          </w:rPr>
          <w:t>Forumdaily.com, 07.08.2026, Трамп предлагает реформировать пенсионную систему США по образцу австралийской: что это значит на практике</w:t>
        </w:r>
        <w:r>
          <w:rPr>
            <w:noProof/>
            <w:webHidden/>
          </w:rPr>
          <w:tab/>
        </w:r>
        <w:r>
          <w:rPr>
            <w:noProof/>
            <w:webHidden/>
          </w:rPr>
          <w:fldChar w:fldCharType="begin"/>
        </w:r>
        <w:r>
          <w:rPr>
            <w:noProof/>
            <w:webHidden/>
          </w:rPr>
          <w:instrText xml:space="preserve"> PAGEREF _Toc237242647 \h </w:instrText>
        </w:r>
        <w:r>
          <w:rPr>
            <w:noProof/>
            <w:webHidden/>
          </w:rPr>
        </w:r>
        <w:r>
          <w:rPr>
            <w:noProof/>
            <w:webHidden/>
          </w:rPr>
          <w:fldChar w:fldCharType="separate"/>
        </w:r>
        <w:r w:rsidR="00D979A5">
          <w:rPr>
            <w:noProof/>
            <w:webHidden/>
          </w:rPr>
          <w:t>108</w:t>
        </w:r>
        <w:r>
          <w:rPr>
            <w:noProof/>
            <w:webHidden/>
          </w:rPr>
          <w:fldChar w:fldCharType="end"/>
        </w:r>
      </w:hyperlink>
    </w:p>
    <w:p w14:paraId="07125EAC" w14:textId="51550E60" w:rsidR="00427A6E" w:rsidRDefault="00427A6E">
      <w:pPr>
        <w:pStyle w:val="31"/>
        <w:rPr>
          <w:rFonts w:asciiTheme="minorHAnsi" w:eastAsiaTheme="minorEastAsia" w:hAnsiTheme="minorHAnsi" w:cstheme="minorBidi"/>
          <w:sz w:val="22"/>
          <w:szCs w:val="22"/>
        </w:rPr>
      </w:pPr>
      <w:hyperlink w:anchor="_Toc237242648" w:history="1">
        <w:r w:rsidRPr="002733B9">
          <w:rPr>
            <w:rStyle w:val="a3"/>
          </w:rPr>
          <w:t>Трамп выдвинул идею об использовании австралийской пенсионной модели superannuation еще в прошлом году. В Австралии работодатели обязаны отчислять 12% зарплаты сотрудника в пенсионный план. В США система Social Security устроена иначе: взносы делятся между работодателем и работником, каждый платит по 6,2% от заработка, объясняет Market Watch.</w:t>
        </w:r>
        <w:r>
          <w:rPr>
            <w:webHidden/>
          </w:rPr>
          <w:tab/>
        </w:r>
        <w:r>
          <w:rPr>
            <w:webHidden/>
          </w:rPr>
          <w:fldChar w:fldCharType="begin"/>
        </w:r>
        <w:r>
          <w:rPr>
            <w:webHidden/>
          </w:rPr>
          <w:instrText xml:space="preserve"> PAGEREF _Toc237242648 \h </w:instrText>
        </w:r>
        <w:r>
          <w:rPr>
            <w:webHidden/>
          </w:rPr>
        </w:r>
        <w:r>
          <w:rPr>
            <w:webHidden/>
          </w:rPr>
          <w:fldChar w:fldCharType="separate"/>
        </w:r>
        <w:r w:rsidR="00D979A5">
          <w:rPr>
            <w:webHidden/>
          </w:rPr>
          <w:t>108</w:t>
        </w:r>
        <w:r>
          <w:rPr>
            <w:webHidden/>
          </w:rPr>
          <w:fldChar w:fldCharType="end"/>
        </w:r>
      </w:hyperlink>
    </w:p>
    <w:p w14:paraId="66C6ABF2" w14:textId="1974983F" w:rsidR="00427A6E" w:rsidRDefault="00427A6E">
      <w:pPr>
        <w:pStyle w:val="21"/>
        <w:tabs>
          <w:tab w:val="right" w:leader="dot" w:pos="9061"/>
        </w:tabs>
        <w:rPr>
          <w:rFonts w:asciiTheme="minorHAnsi" w:eastAsiaTheme="minorEastAsia" w:hAnsiTheme="minorHAnsi" w:cstheme="minorBidi"/>
          <w:noProof/>
          <w:sz w:val="22"/>
          <w:szCs w:val="22"/>
        </w:rPr>
      </w:pPr>
      <w:hyperlink w:anchor="_Toc237242649" w:history="1">
        <w:r w:rsidRPr="002733B9">
          <w:rPr>
            <w:rStyle w:val="a3"/>
            <w:noProof/>
          </w:rPr>
          <w:t>Finversia, 07.08.2026, Пенсионный госфонд Японии получил рекордную прибыль $152 млрд. благодаря росту мировых фондовых рынков</w:t>
        </w:r>
        <w:r>
          <w:rPr>
            <w:noProof/>
            <w:webHidden/>
          </w:rPr>
          <w:tab/>
        </w:r>
        <w:r>
          <w:rPr>
            <w:noProof/>
            <w:webHidden/>
          </w:rPr>
          <w:fldChar w:fldCharType="begin"/>
        </w:r>
        <w:r>
          <w:rPr>
            <w:noProof/>
            <w:webHidden/>
          </w:rPr>
          <w:instrText xml:space="preserve"> PAGEREF _Toc237242649 \h </w:instrText>
        </w:r>
        <w:r>
          <w:rPr>
            <w:noProof/>
            <w:webHidden/>
          </w:rPr>
        </w:r>
        <w:r>
          <w:rPr>
            <w:noProof/>
            <w:webHidden/>
          </w:rPr>
          <w:fldChar w:fldCharType="separate"/>
        </w:r>
        <w:r w:rsidR="00D979A5">
          <w:rPr>
            <w:noProof/>
            <w:webHidden/>
          </w:rPr>
          <w:t>110</w:t>
        </w:r>
        <w:r>
          <w:rPr>
            <w:noProof/>
            <w:webHidden/>
          </w:rPr>
          <w:fldChar w:fldCharType="end"/>
        </w:r>
      </w:hyperlink>
    </w:p>
    <w:p w14:paraId="6EBF5D58" w14:textId="38B65A1E" w:rsidR="00427A6E" w:rsidRDefault="00427A6E">
      <w:pPr>
        <w:pStyle w:val="31"/>
        <w:rPr>
          <w:rFonts w:asciiTheme="minorHAnsi" w:eastAsiaTheme="minorEastAsia" w:hAnsiTheme="minorHAnsi" w:cstheme="minorBidi"/>
          <w:sz w:val="22"/>
          <w:szCs w:val="22"/>
        </w:rPr>
      </w:pPr>
      <w:hyperlink w:anchor="_Toc237242650" w:history="1">
        <w:r w:rsidRPr="002733B9">
          <w:rPr>
            <w:rStyle w:val="a3"/>
          </w:rPr>
          <w:t>Крупнейший пенсионный фонд Японии завершил второй квартал с рекордной инвестиционной прибылью. Основным источником роста стали японские и зарубежные акции, тогда как вложения в государственные облигации показали отрицательную динамику.</w:t>
        </w:r>
        <w:r>
          <w:rPr>
            <w:webHidden/>
          </w:rPr>
          <w:tab/>
        </w:r>
        <w:r>
          <w:rPr>
            <w:webHidden/>
          </w:rPr>
          <w:fldChar w:fldCharType="begin"/>
        </w:r>
        <w:r>
          <w:rPr>
            <w:webHidden/>
          </w:rPr>
          <w:instrText xml:space="preserve"> PAGEREF _Toc237242650 \h </w:instrText>
        </w:r>
        <w:r>
          <w:rPr>
            <w:webHidden/>
          </w:rPr>
        </w:r>
        <w:r>
          <w:rPr>
            <w:webHidden/>
          </w:rPr>
          <w:fldChar w:fldCharType="separate"/>
        </w:r>
        <w:r w:rsidR="00D979A5">
          <w:rPr>
            <w:webHidden/>
          </w:rPr>
          <w:t>110</w:t>
        </w:r>
        <w:r>
          <w:rPr>
            <w:webHidden/>
          </w:rPr>
          <w:fldChar w:fldCharType="end"/>
        </w:r>
      </w:hyperlink>
    </w:p>
    <w:p w14:paraId="15E433F4" w14:textId="4FFEE9EA" w:rsidR="00A0290C" w:rsidRPr="00004971" w:rsidRDefault="0016758D" w:rsidP="00310633">
      <w:pPr>
        <w:rPr>
          <w:b/>
          <w:caps/>
          <w:sz w:val="32"/>
        </w:rPr>
      </w:pPr>
      <w:r w:rsidRPr="00004971">
        <w:rPr>
          <w:caps/>
          <w:sz w:val="28"/>
        </w:rPr>
        <w:fldChar w:fldCharType="end"/>
      </w:r>
    </w:p>
    <w:p w14:paraId="6EA9C6EB" w14:textId="77777777" w:rsidR="00D1642B" w:rsidRPr="00004971" w:rsidRDefault="00D1642B" w:rsidP="00D1642B">
      <w:pPr>
        <w:pStyle w:val="251"/>
      </w:pPr>
      <w:bookmarkStart w:id="16" w:name="_Toc396864664"/>
      <w:bookmarkStart w:id="17" w:name="_Toc99318652"/>
      <w:bookmarkStart w:id="18" w:name="_Toc246216291"/>
      <w:bookmarkStart w:id="19" w:name="_Toc246297418"/>
      <w:bookmarkStart w:id="20" w:name="_Toc237242508"/>
      <w:bookmarkEnd w:id="8"/>
      <w:bookmarkEnd w:id="9"/>
      <w:bookmarkEnd w:id="10"/>
      <w:bookmarkEnd w:id="11"/>
      <w:bookmarkEnd w:id="12"/>
      <w:bookmarkEnd w:id="13"/>
      <w:bookmarkEnd w:id="14"/>
      <w:bookmarkEnd w:id="15"/>
      <w:r w:rsidRPr="00004971">
        <w:lastRenderedPageBreak/>
        <w:t>НОВОСТИ ПЕНСИОННОЙ ОТРАСЛИ</w:t>
      </w:r>
      <w:bookmarkEnd w:id="16"/>
      <w:bookmarkEnd w:id="17"/>
      <w:bookmarkEnd w:id="20"/>
    </w:p>
    <w:p w14:paraId="024116D1" w14:textId="77777777" w:rsidR="00111D7C" w:rsidRPr="00004971"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7242509"/>
      <w:bookmarkEnd w:id="18"/>
      <w:bookmarkEnd w:id="19"/>
      <w:r w:rsidRPr="00004971">
        <w:t>Новости отрасли НПФ</w:t>
      </w:r>
      <w:bookmarkEnd w:id="21"/>
      <w:bookmarkEnd w:id="22"/>
      <w:bookmarkEnd w:id="23"/>
      <w:bookmarkEnd w:id="27"/>
    </w:p>
    <w:p w14:paraId="4F0314B3" w14:textId="77777777" w:rsidR="009837CF" w:rsidRPr="00004971" w:rsidRDefault="009837CF" w:rsidP="009837CF">
      <w:pPr>
        <w:pStyle w:val="2"/>
      </w:pPr>
      <w:bookmarkStart w:id="28" w:name="_Toc237242510"/>
      <w:r w:rsidRPr="00004971">
        <w:t>Коммерсантъ, 07.08.2026, Выплатам пересчитали доход</w:t>
      </w:r>
      <w:bookmarkEnd w:id="28"/>
    </w:p>
    <w:p w14:paraId="443E02D9" w14:textId="03020212" w:rsidR="009837CF" w:rsidRPr="00004971" w:rsidRDefault="009837CF" w:rsidP="005A6725">
      <w:pPr>
        <w:pStyle w:val="3"/>
      </w:pPr>
      <w:bookmarkStart w:id="29" w:name="_Toc237242511"/>
      <w:r w:rsidRPr="00004971">
        <w:t xml:space="preserve">НПФ </w:t>
      </w:r>
      <w:r w:rsidR="00004971">
        <w:t>«</w:t>
      </w:r>
      <w:r w:rsidRPr="00004971">
        <w:t>БУДУЩЕЕ</w:t>
      </w:r>
      <w:r w:rsidR="00004971">
        <w:t>»</w:t>
      </w:r>
      <w:r w:rsidRPr="00004971">
        <w:t xml:space="preserve"> провел ежегодную индексацию накопительных пенсий и срочных пенсионных выплат. Они выросли на 17,13% и 15,88% соответственно.</w:t>
      </w:r>
      <w:bookmarkEnd w:id="29"/>
    </w:p>
    <w:p w14:paraId="1A002749" w14:textId="539BE5B0" w:rsidR="009837CF" w:rsidRPr="00004971" w:rsidRDefault="009837CF" w:rsidP="009837CF">
      <w:r w:rsidRPr="00004971">
        <w:t xml:space="preserve">С 1 августа этого года НПФ </w:t>
      </w:r>
      <w:r w:rsidR="00004971">
        <w:t>«</w:t>
      </w:r>
      <w:r w:rsidRPr="00004971">
        <w:t>БУДУЩЕЕ</w:t>
      </w:r>
      <w:r w:rsidR="00004971">
        <w:t>»</w:t>
      </w:r>
      <w:r w:rsidRPr="00004971">
        <w:t xml:space="preserve"> увеличил размер выплат клиентам — получателям накопительной пенсии. Об этом сообщили в пресс-службе фонда.</w:t>
      </w:r>
    </w:p>
    <w:p w14:paraId="12EFD6F1" w14:textId="0B717647" w:rsidR="009837CF" w:rsidRPr="00004971" w:rsidRDefault="009837CF" w:rsidP="009837CF">
      <w:r w:rsidRPr="00004971">
        <w:t xml:space="preserve">Напомним, НПФ </w:t>
      </w:r>
      <w:r w:rsidR="00004971">
        <w:t>«</w:t>
      </w:r>
      <w:r w:rsidRPr="00004971">
        <w:t>БУДУЩЕЕ</w:t>
      </w:r>
      <w:r w:rsidR="00004971">
        <w:t>»</w:t>
      </w:r>
      <w:r w:rsidRPr="00004971">
        <w:t xml:space="preserve"> — один из крупнейших НПФ России. Фонд успешно работает на рынке негосударственного пенсионного обеспечения более 10 лет и имеет наивысшие рейтинги от </w:t>
      </w:r>
      <w:r w:rsidR="00004971">
        <w:t>«</w:t>
      </w:r>
      <w:r w:rsidRPr="00004971">
        <w:t>Эксперт РА</w:t>
      </w:r>
      <w:r w:rsidR="00004971">
        <w:t>»</w:t>
      </w:r>
      <w:r w:rsidRPr="00004971">
        <w:t xml:space="preserve"> (ruAAA) и НРА (AAA|ru.pf|). Пенсионные сбережения фонду доверили 8,5 млн клиентов. Также фонд является оператором программы долгосрочных сбережений.</w:t>
      </w:r>
    </w:p>
    <w:p w14:paraId="1615909A" w14:textId="77777777" w:rsidR="009837CF" w:rsidRPr="00004971" w:rsidRDefault="009837CF" w:rsidP="009837CF">
      <w:r w:rsidRPr="00004971">
        <w:t>Сейчас, в соответствии с российским законодательством о пенсионном обеспечении, за счет пенсионных накоплений по достижении 55 лет для женщин и 60 лет для мужчин может быть назначена одна из следующих выплат. Во-первых, это может быть единовременная выплата — она назначается, если размер периодических выплат в случае их назначения составил бы менее 10% прожиточного минимума пенсионера в целом по РФ. Во-вторых, это срочная пенсионная выплата — она выплачивается ежемесячно в течение определенного срока, но не менее 10 лет. Наконец, это накопительная пенсия — она выплачивается пожизненно.</w:t>
      </w:r>
    </w:p>
    <w:p w14:paraId="54592E80" w14:textId="77777777" w:rsidR="009837CF" w:rsidRPr="00004971" w:rsidRDefault="009837CF" w:rsidP="009837CF">
      <w:r w:rsidRPr="00004971">
        <w:t>Фонд индексирует накопительные пенсии и срочные пенсионные выплаты ежегодно — за счет инвестиционного дохода НПФ, полученного за предыдущий календарный год. В 2026 году размер пожизненной пенсии вырос в среднем на 17,13%, что на 3 п. п. больше, чем годом ранее. Индексация коснулась 18 тыс. человек. Срочные пенсионные выплаты, которые получают 7,2 тыс. человек, также выросли на 15,88% — на 4 п. п. больше, чем в 2025 году.</w:t>
      </w:r>
    </w:p>
    <w:p w14:paraId="23EFAC00" w14:textId="67BBE3D3" w:rsidR="009837CF" w:rsidRPr="00004971" w:rsidRDefault="00D979A5" w:rsidP="009837CF">
      <w:hyperlink r:id="rId8" w:history="1">
        <w:r w:rsidR="009837CF" w:rsidRPr="00004971">
          <w:rPr>
            <w:rStyle w:val="a3"/>
          </w:rPr>
          <w:t>https://www.kommersant.ru/doc/8864654</w:t>
        </w:r>
      </w:hyperlink>
      <w:r w:rsidR="009837CF" w:rsidRPr="00004971">
        <w:t xml:space="preserve"> </w:t>
      </w:r>
    </w:p>
    <w:p w14:paraId="48926BDC" w14:textId="77777777" w:rsidR="0064706A" w:rsidRPr="00004971" w:rsidRDefault="0064706A" w:rsidP="0064706A">
      <w:pPr>
        <w:pStyle w:val="2"/>
      </w:pPr>
      <w:bookmarkStart w:id="30" w:name="_Toc237242512"/>
      <w:r w:rsidRPr="00004971">
        <w:lastRenderedPageBreak/>
        <w:t>Бизнес-каталог новостей, 07.08.2026, НПФ Эволюция увеличил выплаты по накопительной пенсии</w:t>
      </w:r>
      <w:bookmarkEnd w:id="30"/>
    </w:p>
    <w:p w14:paraId="3440BBDA" w14:textId="77777777" w:rsidR="0064706A" w:rsidRPr="00004971" w:rsidRDefault="0064706A" w:rsidP="005A6725">
      <w:pPr>
        <w:pStyle w:val="3"/>
      </w:pPr>
      <w:bookmarkStart w:id="31" w:name="_Toc237242513"/>
      <w:r w:rsidRPr="00004971">
        <w:t>НПФ Эволюция увеличил размер выплат клиентам-получателям накопительной пенсии с 1 августа 2026 года. Размер пожизненной пенсии вырос в среднем на 16,31%, что на 3,6 п.п. больше, чем годом ранее. Индексация коснулась 4,1 тыс. человек. Срочные пенсионные выплаты, которые получают 936 человек, выросли на 16,24% - на 4 п.п. больше, чем в 2025 году.</w:t>
      </w:r>
      <w:bookmarkEnd w:id="31"/>
    </w:p>
    <w:p w14:paraId="3273675F" w14:textId="77777777" w:rsidR="0064706A" w:rsidRPr="00004971" w:rsidRDefault="0064706A" w:rsidP="0064706A">
      <w:r w:rsidRPr="00004971">
        <w:t>Накопительная пенсия и срочные пенсионные выплаты индексируются ежегодно - повышение осуществляется за счет инвестиционного дохода НПФ, полученного за предыдущий календарный год.</w:t>
      </w:r>
    </w:p>
    <w:p w14:paraId="105184CD" w14:textId="77777777" w:rsidR="0064706A" w:rsidRPr="00004971" w:rsidRDefault="0064706A" w:rsidP="0064706A">
      <w:r w:rsidRPr="00004971">
        <w:t xml:space="preserve">Напомним, за счет пенсионных накоплений могут быть назначены следующие выплаты:  </w:t>
      </w:r>
    </w:p>
    <w:p w14:paraId="2260656C" w14:textId="77777777" w:rsidR="0064706A" w:rsidRPr="00004971" w:rsidRDefault="0064706A" w:rsidP="0064706A">
      <w:r w:rsidRPr="00004971">
        <w:t>1.</w:t>
      </w:r>
      <w:r w:rsidRPr="00004971">
        <w:tab/>
        <w:t xml:space="preserve"> Единовременная выплата - назначается по достижении 55 лет для женщин и 60 лет для мужчин, если размер периодических выплат в случае их назначения составил бы менее 10% прожиточного минимума пенсионера в целом по РФ; </w:t>
      </w:r>
    </w:p>
    <w:p w14:paraId="671F9582" w14:textId="77777777" w:rsidR="0064706A" w:rsidRPr="00004971" w:rsidRDefault="0064706A" w:rsidP="0064706A">
      <w:r w:rsidRPr="00004971">
        <w:t>2.</w:t>
      </w:r>
      <w:r w:rsidRPr="00004971">
        <w:tab/>
        <w:t xml:space="preserve"> Срочная пенсионная выплата - выплачивается по достижении 55 лет для женщин и 60 лет для мужчин ежемесячно в течение определённого срока, но не менее 10 лет; </w:t>
      </w:r>
    </w:p>
    <w:p w14:paraId="41B77BAF" w14:textId="77777777" w:rsidR="0064706A" w:rsidRPr="00004971" w:rsidRDefault="0064706A" w:rsidP="0064706A">
      <w:r w:rsidRPr="00004971">
        <w:t>3.</w:t>
      </w:r>
      <w:r w:rsidRPr="00004971">
        <w:tab/>
        <w:t xml:space="preserve"> Накопительная пенсия - выплачивается пожизненно по достижении 55 лет для женщин и 60 лет для мужчин. </w:t>
      </w:r>
    </w:p>
    <w:p w14:paraId="3710D226" w14:textId="77777777" w:rsidR="0064706A" w:rsidRPr="00004971" w:rsidRDefault="0064706A" w:rsidP="0064706A">
      <w:r w:rsidRPr="00004971">
        <w:t>Узнать новый размер установленных выплат после индексации, отслеживать состояние пенсионного счёта, а также подключить финансовые инструменты клиенты фонда могут в Личном кабинете НПФ Эволюция.</w:t>
      </w:r>
    </w:p>
    <w:p w14:paraId="1B5AD306" w14:textId="5D7820EA" w:rsidR="0064706A" w:rsidRPr="00004971" w:rsidRDefault="0064706A" w:rsidP="0064706A">
      <w:r w:rsidRPr="00004971">
        <w:t xml:space="preserve">АО </w:t>
      </w:r>
      <w:r w:rsidR="00004971">
        <w:t>«</w:t>
      </w:r>
      <w:r w:rsidRPr="00004971">
        <w:t>НПФ Эволюция</w:t>
      </w:r>
      <w:r w:rsidR="00004971">
        <w:t>»</w:t>
      </w:r>
      <w:r w:rsidRPr="00004971">
        <w:t xml:space="preserve"> - один из крупнейших негосударственных пенсионных фондов России, который входит в ТОП-10 НПФ по объему активов. Фонд осуществляет деятельность по пенсионному обеспечению и пенсионному страхованию на основании лицензии Банка России от 08.10.2014 № 436, также является оператором программы долгосрочных сбережений. Фонд успешно работает на пенсионном рынке 25 лет и имеет наивысшие рейтинги от </w:t>
      </w:r>
      <w:r w:rsidR="00004971">
        <w:t>«</w:t>
      </w:r>
      <w:r w:rsidRPr="00004971">
        <w:t>Эксперт РА</w:t>
      </w:r>
      <w:r w:rsidR="00004971">
        <w:t>»</w:t>
      </w:r>
      <w:r w:rsidRPr="00004971">
        <w:t xml:space="preserve"> (ruAАA) и НРА (ААА ru.pf). Пенсионные сбережения фонду доверили более 2 млн клиентов.</w:t>
      </w:r>
    </w:p>
    <w:p w14:paraId="11DE23B5" w14:textId="5171F6B1" w:rsidR="0064706A" w:rsidRPr="00004971" w:rsidRDefault="00D979A5" w:rsidP="0064706A">
      <w:hyperlink r:id="rId9" w:history="1">
        <w:r w:rsidR="0064706A" w:rsidRPr="00004971">
          <w:rPr>
            <w:rStyle w:val="a3"/>
          </w:rPr>
          <w:t>https://www.biz-kat.ru/npf-evolyuciya-uvelichil-vyplaty-po-nakopitelnojj-dx/</w:t>
        </w:r>
      </w:hyperlink>
      <w:r w:rsidR="0064706A" w:rsidRPr="00004971">
        <w:t xml:space="preserve"> </w:t>
      </w:r>
    </w:p>
    <w:p w14:paraId="0CB6848F" w14:textId="20DBC7B4" w:rsidR="003D1820" w:rsidRPr="00004971" w:rsidRDefault="003D1820" w:rsidP="003D1820">
      <w:pPr>
        <w:pStyle w:val="2"/>
      </w:pPr>
      <w:bookmarkStart w:id="32" w:name="_Toc237242514"/>
      <w:r w:rsidRPr="00004971">
        <w:t xml:space="preserve">Ваш Пенсионный Брокер, 07.08.2026, </w:t>
      </w:r>
      <w:r w:rsidR="00004971">
        <w:t>«</w:t>
      </w:r>
      <w:r w:rsidRPr="00004971">
        <w:t>Эксперт РА</w:t>
      </w:r>
      <w:r w:rsidR="00004971">
        <w:t>»</w:t>
      </w:r>
      <w:r w:rsidRPr="00004971">
        <w:t xml:space="preserve"> повысил рейтинг НПФ Ингосстрах до уровня ruAAA</w:t>
      </w:r>
      <w:bookmarkEnd w:id="32"/>
    </w:p>
    <w:p w14:paraId="510809BC" w14:textId="10AA698C" w:rsidR="003D1820" w:rsidRPr="00004971" w:rsidRDefault="003D1820" w:rsidP="005A6725">
      <w:pPr>
        <w:pStyle w:val="3"/>
      </w:pPr>
      <w:bookmarkStart w:id="33" w:name="_Toc237242515"/>
      <w:r w:rsidRPr="00004971">
        <w:t xml:space="preserve">Агентство </w:t>
      </w:r>
      <w:r w:rsidR="00004971">
        <w:t>«</w:t>
      </w:r>
      <w:r w:rsidRPr="00004971">
        <w:t>Эксперт РА</w:t>
      </w:r>
      <w:r w:rsidR="00004971">
        <w:t>»</w:t>
      </w:r>
      <w:r w:rsidRPr="00004971">
        <w:t xml:space="preserve"> повысило рейтинг финансовой надёжности АО </w:t>
      </w:r>
      <w:r w:rsidR="00004971">
        <w:t>«</w:t>
      </w:r>
      <w:r w:rsidRPr="00004971">
        <w:t>НПФ Ингосстрах</w:t>
      </w:r>
      <w:r w:rsidR="00004971">
        <w:t>»</w:t>
      </w:r>
      <w:r w:rsidRPr="00004971">
        <w:t xml:space="preserve"> до максимального уровня ruAAA со стабильным прогнозом.</w:t>
      </w:r>
      <w:bookmarkEnd w:id="33"/>
    </w:p>
    <w:p w14:paraId="3C6A5C72" w14:textId="77777777" w:rsidR="003D1820" w:rsidRPr="00004971" w:rsidRDefault="003D1820" w:rsidP="003D1820">
      <w:r w:rsidRPr="00004971">
        <w:t>Повышение обусловлено ростом масштабов бизнеса и рентабельности капитала, высоким качеством активов и большим запасом собственных средств. В Агентстве также отметили высокий финансовый потенциал собственника фонда.</w:t>
      </w:r>
    </w:p>
    <w:p w14:paraId="57695183" w14:textId="2633425D" w:rsidR="003D1820" w:rsidRPr="00004971" w:rsidRDefault="00004971" w:rsidP="003D1820">
      <w:r>
        <w:t>«</w:t>
      </w:r>
      <w:r w:rsidR="003D1820" w:rsidRPr="00004971">
        <w:t>Эксперт РА</w:t>
      </w:r>
      <w:r>
        <w:t>»</w:t>
      </w:r>
      <w:r w:rsidR="003D1820" w:rsidRPr="00004971">
        <w:t xml:space="preserve"> также отмечает высокие темпы прироста объема средств пенсионных резервов и пенсионных накоплений НПФ Ингосстрах: за период с 31.03.2025 по </w:t>
      </w:r>
      <w:r w:rsidR="003D1820" w:rsidRPr="00004971">
        <w:lastRenderedPageBreak/>
        <w:t>31.03.2026 обязательства фонда по договорам об ОПС выросли на 16,6%, по НПО и ДС - на 51,3%.</w:t>
      </w:r>
    </w:p>
    <w:p w14:paraId="7E68EF18" w14:textId="77777777" w:rsidR="003D1820" w:rsidRPr="00004971" w:rsidRDefault="003D1820" w:rsidP="003D1820">
      <w:r w:rsidRPr="00004971">
        <w:t>Накопленная доходность инвестирования пенсионных средств за 2023-2025 гг. значительно превысила установленные агентством бенчмарки. По пенсионным накоплениям доходность за вычетом вознаграждения управляющей компании, специализированному депозитарию и фонду за 2023-2025 гг. составила 33,0%, по пенсионным резервам - 33,6%.</w:t>
      </w:r>
    </w:p>
    <w:p w14:paraId="1AA96A20" w14:textId="22702D6E" w:rsidR="003D1820" w:rsidRPr="00004971" w:rsidRDefault="003D1820" w:rsidP="003D1820">
      <w:r w:rsidRPr="00004971">
        <w:t xml:space="preserve">Генеральный директор НПФ Ингосстрах Оксана Иванова: </w:t>
      </w:r>
      <w:r w:rsidR="00004971">
        <w:t>«</w:t>
      </w:r>
      <w:r w:rsidRPr="00004971">
        <w:t xml:space="preserve">С 2023 года фонд ежегодно улучшал свои позиции в рейтинге и в результате достиг максимального значения. Это событие стало яркой точкой на пути нашего развития. Напомним, что не так давно мы провели ребрендинг - он стал возможен только после достижения высоких стандартов бизнеса, установленных материнской компанией </w:t>
      </w:r>
      <w:r w:rsidR="00004971">
        <w:t>«</w:t>
      </w:r>
      <w:r w:rsidRPr="00004971">
        <w:t>Ингосстрах</w:t>
      </w:r>
      <w:r w:rsidR="00004971">
        <w:t>»</w:t>
      </w:r>
      <w:r w:rsidRPr="00004971">
        <w:t xml:space="preserve">. Максимальный рейтинг от </w:t>
      </w:r>
      <w:r w:rsidR="00004971">
        <w:t>«</w:t>
      </w:r>
      <w:r w:rsidRPr="00004971">
        <w:t>Эксперт РА</w:t>
      </w:r>
      <w:r w:rsidR="00004971">
        <w:t>»</w:t>
      </w:r>
      <w:r w:rsidRPr="00004971">
        <w:t xml:space="preserve"> ставит наш фонд в один ряд с крупнейшими игроками отрасли. А динамика прироста активов говорит о доверии клиентов и профессионализме команды. Мы на вершине рейтинга, но это только старт. Дальше - ещё более амбициозные и масштабные цели и проекты</w:t>
      </w:r>
      <w:r w:rsidR="00004971">
        <w:t>»</w:t>
      </w:r>
      <w:r w:rsidRPr="00004971">
        <w:t>.</w:t>
      </w:r>
    </w:p>
    <w:p w14:paraId="6AB860AF" w14:textId="765A1150" w:rsidR="003D1820" w:rsidRPr="00004971" w:rsidRDefault="00D979A5" w:rsidP="003D1820">
      <w:hyperlink r:id="rId10" w:anchor="respond" w:history="1">
        <w:r w:rsidR="003D1820" w:rsidRPr="00004971">
          <w:rPr>
            <w:rStyle w:val="a3"/>
          </w:rPr>
          <w:t>http://pbroker.ru/?p=82880#respond</w:t>
        </w:r>
      </w:hyperlink>
      <w:r w:rsidR="003D1820" w:rsidRPr="00004971">
        <w:t xml:space="preserve"> </w:t>
      </w:r>
    </w:p>
    <w:p w14:paraId="348F429C" w14:textId="77777777" w:rsidR="00B575C5" w:rsidRPr="00004971" w:rsidRDefault="00B575C5" w:rsidP="00B575C5">
      <w:pPr>
        <w:pStyle w:val="2"/>
      </w:pPr>
      <w:bookmarkStart w:id="34" w:name="_Toc237242516"/>
      <w:r w:rsidRPr="00004971">
        <w:t>Сравни.ру, 06.08.2026, НПФ Ингосстрах: от пенсий к сбережениям</w:t>
      </w:r>
      <w:bookmarkEnd w:id="34"/>
    </w:p>
    <w:p w14:paraId="76FB2C91" w14:textId="77777777" w:rsidR="00B575C5" w:rsidRPr="00004971" w:rsidRDefault="00B575C5" w:rsidP="005A6725">
      <w:pPr>
        <w:pStyle w:val="3"/>
      </w:pPr>
      <w:bookmarkStart w:id="35" w:name="_Toc237242517"/>
      <w:r w:rsidRPr="00004971">
        <w:t>Рынок негосударственных пенсионных фондов переживает настоящее перерождение и смену ключевой парадигмы. Если до 2024 года НПФы были исключительно операторами и администраторами пенсионных решений, то с запуском программы долгосрочных сбережений значительно расширили рамки услуг.</w:t>
      </w:r>
      <w:bookmarkEnd w:id="35"/>
    </w:p>
    <w:p w14:paraId="1CE9A4F9" w14:textId="77777777" w:rsidR="00B575C5" w:rsidRPr="00004971" w:rsidRDefault="00B575C5" w:rsidP="00B575C5">
      <w:r w:rsidRPr="00004971">
        <w:t>Теперь мы помогаем клиентам не только увеличивать размер будущей пенсии, но и реализовывать различные инвестиционные стратегии, ориентированные на достижение средне-/долгосрочных финансовых целей клиентов и формирование:</w:t>
      </w:r>
    </w:p>
    <w:p w14:paraId="4A6AA652" w14:textId="77777777" w:rsidR="00B575C5" w:rsidRPr="00004971" w:rsidRDefault="00B575C5" w:rsidP="00B575C5">
      <w:r w:rsidRPr="00004971">
        <w:t>финансовой подушки безопасности,</w:t>
      </w:r>
    </w:p>
    <w:p w14:paraId="787B64AA" w14:textId="77777777" w:rsidR="00B575C5" w:rsidRPr="00004971" w:rsidRDefault="00B575C5" w:rsidP="00B575C5">
      <w:r w:rsidRPr="00004971">
        <w:t>источников пассивного дохода,</w:t>
      </w:r>
    </w:p>
    <w:p w14:paraId="30D1B589" w14:textId="77777777" w:rsidR="00B575C5" w:rsidRPr="00004971" w:rsidRDefault="00B575C5" w:rsidP="00B575C5">
      <w:r w:rsidRPr="00004971">
        <w:t>стартовых капиталов для приобретения жилья или получения образования,</w:t>
      </w:r>
    </w:p>
    <w:p w14:paraId="782E1245" w14:textId="77777777" w:rsidR="00B575C5" w:rsidRPr="00004971" w:rsidRDefault="00B575C5" w:rsidP="00B575C5">
      <w:r w:rsidRPr="00004971">
        <w:t>детских накоплений к совершеннолетию и т.п.</w:t>
      </w:r>
    </w:p>
    <w:p w14:paraId="1A7FE88A" w14:textId="77777777" w:rsidR="00B575C5" w:rsidRPr="00004971" w:rsidRDefault="00B575C5" w:rsidP="00B575C5">
      <w:r w:rsidRPr="00004971">
        <w:t>Спрос на эти услуги есть. И он большой: всего за два с половиной года действия ПДС количество договоров долгосрочных сбережений достигло 13 миллионов, а всего в программу привлечено уже более 1 триллиона рублей.</w:t>
      </w:r>
    </w:p>
    <w:p w14:paraId="3808B932" w14:textId="77777777" w:rsidR="00B575C5" w:rsidRPr="00004971" w:rsidRDefault="00B575C5" w:rsidP="00B575C5">
      <w:r w:rsidRPr="00004971">
        <w:t xml:space="preserve">Ставки по банковским депозитам снижаются уже несколько месяцев, вкладчики активно начинают искать альтернативные варианты безопасного и эффективного размещения средств. И программа долгосрочных сбережений для этих целей подходит лучше всего. Здесь помимо традиционного источника дохода (доход на вложенные средства) есть дополнительные: государственное софинансирование взносов (до 360 тысяч рублей в течение 10 лет) и налоговые вычеты (возврат до 88 тысяч рублей в год в зависимости от суммы взносов и налоговой ставки). Кроме того, это еще и надежно: ваши взносы вместе </w:t>
      </w:r>
      <w:r w:rsidRPr="00004971">
        <w:lastRenderedPageBreak/>
        <w:t>с инвестдоходом застрахованы Агентством по страхованию вкладов на 2,8 миллиона рублей, а доходность по итогам каждых пяти лет не может быть отрицательной (защита от убытков). И это еще не все преимущества.</w:t>
      </w:r>
    </w:p>
    <w:p w14:paraId="41B57C72" w14:textId="77777777" w:rsidR="00B575C5" w:rsidRPr="00004971" w:rsidRDefault="00B575C5" w:rsidP="00B575C5">
      <w:r w:rsidRPr="00004971">
        <w:t>По оценкам профучастников, в 2026 году общий объем рынка НПФ может вырасти на 15-30%. Ключевыми драйверами станут доходность инвестиционных портфелей и темпы вовлечения граждан в программу долгосрочных сбережений. При этом прогнозы относительно роста самой ПДС существенно различаются. Часть экспертов ожидает умеренного увеличения показателей на уровне 40-60%, тогда как другие аналитики допускают кратный рост программы - в диапазоне 120-140%.</w:t>
      </w:r>
    </w:p>
    <w:p w14:paraId="6A73ED9D" w14:textId="53F10CAE" w:rsidR="00B575C5" w:rsidRPr="00004971" w:rsidRDefault="00B575C5" w:rsidP="00B575C5">
      <w:r w:rsidRPr="00004971">
        <w:t xml:space="preserve">Главное, что нужно понимать, - ПДС позволяет формировать крупный капитал </w:t>
      </w:r>
      <w:r w:rsidR="00004971">
        <w:t>«</w:t>
      </w:r>
      <w:r w:rsidRPr="00004971">
        <w:t>на автопилоте</w:t>
      </w:r>
      <w:r w:rsidR="00004971">
        <w:t>»</w:t>
      </w:r>
      <w:r w:rsidRPr="00004971">
        <w:t xml:space="preserve"> без ущерба для семейного или личного бюджета. Подключение автоплатежа для взносов в Программу в размере, к примеру, 5 000 руб./мес. позволит сформировать капитал, сумма которого через 10-15 лет приятно удивит. Ведь все это время на рост капитала в Программе будут работать и НПФ, и государство, и магия сложного процента.</w:t>
      </w:r>
    </w:p>
    <w:p w14:paraId="7C6F95D2" w14:textId="77777777" w:rsidR="00B575C5" w:rsidRPr="00004971" w:rsidRDefault="00B575C5" w:rsidP="00B575C5">
      <w:r w:rsidRPr="00004971">
        <w:t>Именно поэтому ПДС - это не вместо банковского вклада, паевых инвестиционных фондов (ПИФов) или самостоятельного инвестирования. Это базис, обязательная программа для формирования личной финансовой устойчивости и независимости. Настроили автоплатеж в ПДС и продолжайте пользоваться вкладами или совершать сделки на фондовом рынке.</w:t>
      </w:r>
    </w:p>
    <w:p w14:paraId="5FD387CF" w14:textId="2891E5FB" w:rsidR="00B575C5" w:rsidRPr="00004971" w:rsidRDefault="00B575C5" w:rsidP="00B575C5">
      <w:r w:rsidRPr="00004971">
        <w:t xml:space="preserve">Каждый инструмент хорош для своих целей. ПДС - для надежного и эффективного формирования личного или семейного целевого капитала без ущерба для бюджета. Вклад - для создания оперативной подушки безопасности </w:t>
      </w:r>
      <w:r w:rsidR="00004971">
        <w:t>«</w:t>
      </w:r>
      <w:r w:rsidRPr="00004971">
        <w:t>на всякий случай</w:t>
      </w:r>
      <w:r w:rsidR="00004971">
        <w:t>»</w:t>
      </w:r>
      <w:r w:rsidRPr="00004971">
        <w:t>. Инвестиции - для получения дополнительных доходов на временно свободные средства с принятием соответствующих рисков (для вложений средств, которые нестрашно потерять).</w:t>
      </w:r>
    </w:p>
    <w:p w14:paraId="510DE70A" w14:textId="77777777" w:rsidR="00B575C5" w:rsidRPr="00004971" w:rsidRDefault="00B575C5" w:rsidP="00B575C5">
      <w:r w:rsidRPr="00004971">
        <w:t>Главное - помнить: чем раньше вступить в ПДС, тем больший результат принесет время в Программе - самый важный актив в жизни любого человека. Именно ПДС по-настоящему превращает время в деньги.</w:t>
      </w:r>
    </w:p>
    <w:p w14:paraId="1532F0A8" w14:textId="6ADD80E8" w:rsidR="00B575C5" w:rsidRPr="00004971" w:rsidRDefault="00D979A5" w:rsidP="00B575C5">
      <w:hyperlink r:id="rId11" w:history="1">
        <w:r w:rsidR="00B575C5" w:rsidRPr="00004971">
          <w:rPr>
            <w:rStyle w:val="a3"/>
          </w:rPr>
          <w:t>https://www.sravni.ru/novost/2026/8/6/npf-ingosstrah-ot-pensij-k-sberezheniyam/?rubricAlias=novosti-partnerov</w:t>
        </w:r>
      </w:hyperlink>
      <w:r w:rsidR="00B575C5" w:rsidRPr="00004971">
        <w:t xml:space="preserve"> </w:t>
      </w:r>
    </w:p>
    <w:p w14:paraId="7C447DA4" w14:textId="2F336797" w:rsidR="003D1820" w:rsidRPr="00004971" w:rsidRDefault="003D1820" w:rsidP="003D1820">
      <w:pPr>
        <w:pStyle w:val="2"/>
      </w:pPr>
      <w:bookmarkStart w:id="36" w:name="_Hlk236996258"/>
      <w:bookmarkStart w:id="37" w:name="_Toc237242518"/>
      <w:r w:rsidRPr="00004971">
        <w:t xml:space="preserve">Ваш Пенсионный Брокер, 07.08.2026, </w:t>
      </w:r>
      <w:bookmarkEnd w:id="36"/>
      <w:r w:rsidR="00004971">
        <w:t>«</w:t>
      </w:r>
      <w:r w:rsidRPr="00004971">
        <w:t xml:space="preserve">СДК </w:t>
      </w:r>
      <w:r w:rsidR="00004971">
        <w:t>«</w:t>
      </w:r>
      <w:r w:rsidRPr="00004971">
        <w:t>Гарант</w:t>
      </w:r>
      <w:r w:rsidR="00004971">
        <w:t>»</w:t>
      </w:r>
      <w:r w:rsidRPr="00004971">
        <w:t xml:space="preserve"> ИНФОРМИРУЕТ</w:t>
      </w:r>
      <w:bookmarkEnd w:id="37"/>
    </w:p>
    <w:p w14:paraId="6A94E780" w14:textId="751C0D81" w:rsidR="003D1820" w:rsidRPr="00004971" w:rsidRDefault="003D1820" w:rsidP="005A6725">
      <w:pPr>
        <w:pStyle w:val="3"/>
      </w:pPr>
      <w:bookmarkStart w:id="38" w:name="_Toc237242519"/>
      <w:r w:rsidRPr="00004971">
        <w:t xml:space="preserve">Решением Банка России от 21 июля 2026 года зарегистрирована новая редакция Регламента специализированного депозитария по осуществлению контроля за деятельностью по распоряжению средствами пенсионных накоплений негосударственного пенсионного фонда, в том числе переданными в доверительное управление управляющим компаниям, и активами, в которые инвестированы эти средства, Общества с ограниченной ответственностью </w:t>
      </w:r>
      <w:r w:rsidR="00004971">
        <w:t>«</w:t>
      </w:r>
      <w:r w:rsidRPr="00004971">
        <w:t xml:space="preserve">Специализированная депозитарная компания </w:t>
      </w:r>
      <w:r w:rsidR="00004971">
        <w:t>«</w:t>
      </w:r>
      <w:r w:rsidRPr="00004971">
        <w:t>Гарант</w:t>
      </w:r>
      <w:r w:rsidR="00004971">
        <w:t>»</w:t>
      </w:r>
      <w:r w:rsidRPr="00004971">
        <w:t>.</w:t>
      </w:r>
      <w:bookmarkEnd w:id="38"/>
    </w:p>
    <w:p w14:paraId="6D81FB21" w14:textId="77777777" w:rsidR="003D1820" w:rsidRPr="00004971" w:rsidRDefault="003D1820" w:rsidP="003D1820">
      <w:r w:rsidRPr="00004971">
        <w:t>Новая редакция №14 Регламента вступила в силу 4 августа 2026 года.</w:t>
      </w:r>
    </w:p>
    <w:p w14:paraId="2E8C14D4" w14:textId="40C908DF" w:rsidR="003D1820" w:rsidRPr="00004971" w:rsidRDefault="003D1820" w:rsidP="003D1820">
      <w:r w:rsidRPr="00004971">
        <w:lastRenderedPageBreak/>
        <w:t xml:space="preserve">Изменения в Регламент внесены в связи со вступлением в силу с 10.03.2026 Указания Банка России от 05.11.2025 № 7228-У </w:t>
      </w:r>
      <w:r w:rsidR="00004971">
        <w:t>«</w:t>
      </w:r>
      <w:r w:rsidRPr="00004971">
        <w:t>О внесении изменений в Положение Банка России от 10 июня 2015 года № 474-П</w:t>
      </w:r>
      <w:r w:rsidR="00004971">
        <w:t>»</w:t>
      </w:r>
      <w:r w:rsidRPr="00004971">
        <w:t xml:space="preserve">, предусматривающего изменения в Положение Банка России от 10.06.2015 № 474-П </w:t>
      </w:r>
      <w:r w:rsidR="00004971">
        <w:t>«</w:t>
      </w:r>
      <w:r w:rsidRPr="00004971">
        <w:t>О деятельности специализированных депозитариев</w:t>
      </w:r>
      <w:r w:rsidR="00004971">
        <w:t>»</w:t>
      </w:r>
      <w:r w:rsidRPr="00004971">
        <w:t>, а также необходимостью технических правок.</w:t>
      </w:r>
    </w:p>
    <w:p w14:paraId="4F07DBF6" w14:textId="77777777" w:rsidR="003D1820" w:rsidRPr="00004971" w:rsidRDefault="003D1820" w:rsidP="003D1820">
      <w:r w:rsidRPr="00004971">
        <w:t>С полным списком внесённых изменений можно ознакомиться по ссылке.</w:t>
      </w:r>
    </w:p>
    <w:p w14:paraId="161503B4" w14:textId="5FD59870" w:rsidR="00111D7C" w:rsidRPr="00B73EAF" w:rsidRDefault="00D979A5" w:rsidP="003D1820">
      <w:hyperlink r:id="rId12" w:anchor="respond" w:history="1">
        <w:r w:rsidR="00195AFF" w:rsidRPr="00004971">
          <w:rPr>
            <w:rStyle w:val="a3"/>
          </w:rPr>
          <w:t>http://pbroker.ru/?p=82867#respond</w:t>
        </w:r>
      </w:hyperlink>
      <w:r w:rsidR="00195AFF" w:rsidRPr="00004971">
        <w:t xml:space="preserve"> </w:t>
      </w:r>
    </w:p>
    <w:p w14:paraId="76F946C2" w14:textId="77777777" w:rsidR="0042175B" w:rsidRPr="0042175B" w:rsidRDefault="0042175B" w:rsidP="0042175B">
      <w:pPr>
        <w:pStyle w:val="2"/>
      </w:pPr>
      <w:bookmarkStart w:id="39" w:name="_Toc237242520"/>
      <w:r>
        <w:t>Ведомости Заксобрания Новосибирской области</w:t>
      </w:r>
      <w:r w:rsidRPr="0033684D">
        <w:t>, 10.08.2026, Три шага</w:t>
      </w:r>
      <w:bookmarkEnd w:id="39"/>
    </w:p>
    <w:p w14:paraId="541C82C7" w14:textId="2DA252D7" w:rsidR="0042175B" w:rsidRPr="0033684D" w:rsidRDefault="0042175B" w:rsidP="0042175B">
      <w:pPr>
        <w:pStyle w:val="3"/>
      </w:pPr>
      <w:bookmarkStart w:id="40" w:name="_Toc237242521"/>
      <w:r w:rsidRPr="0033684D">
        <w:t>Если вы узнали о том, что средства ваших пенсионных накоплений переведены без вашего согласия из Социального фонда России (СФР) в негосударственный пенсионный фонд (НПФ) или из одного НПФ в другой, направьте бесплатное</w:t>
      </w:r>
      <w:r w:rsidR="00FE6B4F">
        <w:t xml:space="preserve"> </w:t>
      </w:r>
      <w:r w:rsidRPr="0033684D">
        <w:t>обращение финансовому уполномоченному.</w:t>
      </w:r>
      <w:bookmarkEnd w:id="40"/>
    </w:p>
    <w:p w14:paraId="64D1E156" w14:textId="77777777" w:rsidR="0042175B" w:rsidRPr="0033684D" w:rsidRDefault="0042175B" w:rsidP="0042175B">
      <w:r w:rsidRPr="0033684D">
        <w:t>Финансовый уполномоченный поможет вам вернуть предыдущему страховщику по обязательному пенсионному страхованию:</w:t>
      </w:r>
    </w:p>
    <w:p w14:paraId="62BE804C" w14:textId="77777777" w:rsidR="0042175B" w:rsidRPr="0033684D" w:rsidRDefault="0042175B" w:rsidP="0042175B">
      <w:r w:rsidRPr="0033684D">
        <w:rPr>
          <w:lang w:val="en-US"/>
        </w:rPr>
        <w:t>o</w:t>
      </w:r>
      <w:r w:rsidRPr="0033684D">
        <w:tab/>
        <w:t>средства пенсионных накоплений и иные суммы, связанные с их инвестированием;</w:t>
      </w:r>
    </w:p>
    <w:p w14:paraId="414CDE91" w14:textId="77777777" w:rsidR="0042175B" w:rsidRPr="0033684D" w:rsidRDefault="0042175B" w:rsidP="0042175B">
      <w:r w:rsidRPr="0033684D">
        <w:rPr>
          <w:lang w:val="en-US"/>
        </w:rPr>
        <w:t>o</w:t>
      </w:r>
      <w:r w:rsidRPr="0033684D">
        <w:tab/>
        <w:t>проценты за неправомерное пользование средствами пенсионных накоплений.</w:t>
      </w:r>
    </w:p>
    <w:p w14:paraId="3D033D4A" w14:textId="77777777" w:rsidR="0042175B" w:rsidRPr="0033684D" w:rsidRDefault="0042175B" w:rsidP="0042175B">
      <w:r w:rsidRPr="0033684D">
        <w:t>Как узнать, где находятся ваши пенсионные накопления?</w:t>
      </w:r>
    </w:p>
    <w:p w14:paraId="405306D7" w14:textId="77777777" w:rsidR="0042175B" w:rsidRPr="0033684D" w:rsidRDefault="0042175B" w:rsidP="0042175B">
      <w:r w:rsidRPr="0033684D">
        <w:t>Проверить, где находятся Ваши пенсионные накопления, можно в любое время — например, на портале Госуслуг. Достаточно зайти в личный кабинет и выбрать услугу по получению выписки о состоянии индивидуального лицевого счёта. В ней будет наименование текущего страховщика по обязательному пенсионному страхованию, у которого находятся средства ваших пенсионных накоплений.</w:t>
      </w:r>
    </w:p>
    <w:p w14:paraId="4C3A4078" w14:textId="77777777" w:rsidR="0042175B" w:rsidRPr="0033684D" w:rsidRDefault="0042175B" w:rsidP="0042175B">
      <w:r w:rsidRPr="0033684D">
        <w:t>Как обратиться к финансовому уполномоченному?</w:t>
      </w:r>
    </w:p>
    <w:p w14:paraId="71C817AE" w14:textId="77777777" w:rsidR="0042175B" w:rsidRPr="0033684D" w:rsidRDefault="0042175B" w:rsidP="0042175B">
      <w:r w:rsidRPr="0033684D">
        <w:t>Если вы узнали, что средства ваших пенсионных накоплений переведены без вашего согласия из СФР в НПФ или из одного НПФ в другой и при этом:</w:t>
      </w:r>
    </w:p>
    <w:p w14:paraId="2441511E" w14:textId="77777777" w:rsidR="0042175B" w:rsidRPr="0033684D" w:rsidRDefault="0042175B" w:rsidP="0042175B">
      <w:r w:rsidRPr="0033684D">
        <w:rPr>
          <w:lang w:val="en-US"/>
        </w:rPr>
        <w:t>o</w:t>
      </w:r>
      <w:r w:rsidRPr="0033684D">
        <w:tab/>
        <w:t>вам ещё не установлена накопительная пенсия, срочная пенсионная выплата и (или) единовременная выплата средств пенсионных накоплений;</w:t>
      </w:r>
    </w:p>
    <w:p w14:paraId="78D1BCBE" w14:textId="77777777" w:rsidR="0042175B" w:rsidRPr="0033684D" w:rsidRDefault="0042175B" w:rsidP="0042175B">
      <w:r w:rsidRPr="0033684D">
        <w:rPr>
          <w:lang w:val="en-US"/>
        </w:rPr>
        <w:t>o</w:t>
      </w:r>
      <w:r w:rsidRPr="0033684D">
        <w:tab/>
        <w:t>со дня, когда вы узнали или должны были узнать о нарушении своего права, прошло не более трёх лет, то вы можете предпринять следующие шаги для восстановления ваших прав.</w:t>
      </w:r>
    </w:p>
    <w:p w14:paraId="2142C4DA" w14:textId="77777777" w:rsidR="0042175B" w:rsidRPr="0033684D" w:rsidRDefault="0042175B" w:rsidP="0042175B">
      <w:r w:rsidRPr="0033684D">
        <w:t>1. Направьте заявление о восстановлении нарушенного права (претензию) в НПФ, с которым у вас возник спор</w:t>
      </w:r>
    </w:p>
    <w:p w14:paraId="1986B464" w14:textId="77777777" w:rsidR="0042175B" w:rsidRPr="0033684D" w:rsidRDefault="0042175B" w:rsidP="0042175B">
      <w:r w:rsidRPr="0033684D">
        <w:t>НПФ должен направить ответ в течение:</w:t>
      </w:r>
    </w:p>
    <w:p w14:paraId="5FC327F5" w14:textId="77777777" w:rsidR="0042175B" w:rsidRPr="0033684D" w:rsidRDefault="0042175B" w:rsidP="0042175B">
      <w:r w:rsidRPr="0033684D">
        <w:rPr>
          <w:lang w:val="en-US"/>
        </w:rPr>
        <w:t>o</w:t>
      </w:r>
      <w:r w:rsidRPr="0033684D">
        <w:tab/>
        <w:t>20 рабочих дней, если заявление было направлено в электронном виде по стандартной форме, размещённой на сайте финансового уполномоченного, и со дня нарушения ваших прав прошло не более 180 дней;</w:t>
      </w:r>
    </w:p>
    <w:p w14:paraId="5CE0D4B8" w14:textId="77777777" w:rsidR="0042175B" w:rsidRPr="00165422" w:rsidRDefault="0042175B" w:rsidP="0042175B">
      <w:r w:rsidRPr="0033684D">
        <w:rPr>
          <w:lang w:val="en-US"/>
        </w:rPr>
        <w:t>o</w:t>
      </w:r>
      <w:r w:rsidRPr="00165422">
        <w:tab/>
        <w:t>40 календарных дней в иных случаях.</w:t>
      </w:r>
    </w:p>
    <w:p w14:paraId="384D7435" w14:textId="77777777" w:rsidR="0042175B" w:rsidRPr="00165422" w:rsidRDefault="0042175B" w:rsidP="0042175B">
      <w:r w:rsidRPr="00165422">
        <w:lastRenderedPageBreak/>
        <w:t>2. Направьте обращение финансовому уполномоченному, если не согласны с принятым НПФ решением или не получили ответ в установленный срок</w:t>
      </w:r>
    </w:p>
    <w:p w14:paraId="0E6FD52C" w14:textId="77777777" w:rsidR="0042175B" w:rsidRPr="00165422" w:rsidRDefault="0042175B" w:rsidP="0042175B">
      <w:r w:rsidRPr="00165422">
        <w:t>Обращение можно направить:</w:t>
      </w:r>
    </w:p>
    <w:p w14:paraId="7351AA22" w14:textId="77777777" w:rsidR="0042175B" w:rsidRPr="00165422" w:rsidRDefault="0042175B" w:rsidP="0042175B">
      <w:r w:rsidRPr="0033684D">
        <w:rPr>
          <w:lang w:val="en-US"/>
        </w:rPr>
        <w:t>o</w:t>
      </w:r>
      <w:r w:rsidRPr="00165422">
        <w:tab/>
        <w:t xml:space="preserve">в электронной форме через личный кабинет на сайте финансового уполномоченного </w:t>
      </w:r>
      <w:r w:rsidRPr="0033684D">
        <w:rPr>
          <w:lang w:val="en-US"/>
        </w:rPr>
        <w:t>finombudsman</w:t>
      </w:r>
      <w:r w:rsidRPr="00165422">
        <w:t>.</w:t>
      </w:r>
      <w:r w:rsidRPr="0033684D">
        <w:rPr>
          <w:lang w:val="en-US"/>
        </w:rPr>
        <w:t>ru</w:t>
      </w:r>
      <w:r w:rsidRPr="00165422">
        <w:t xml:space="preserve"> или на портале Госуслуг;</w:t>
      </w:r>
    </w:p>
    <w:p w14:paraId="1EF8E08D" w14:textId="77777777" w:rsidR="0042175B" w:rsidRPr="00165422" w:rsidRDefault="0042175B" w:rsidP="0042175B">
      <w:r w:rsidRPr="0033684D">
        <w:rPr>
          <w:lang w:val="en-US"/>
        </w:rPr>
        <w:t>o</w:t>
      </w:r>
      <w:r w:rsidRPr="00165422">
        <w:tab/>
        <w:t>через МФЦ Новосибирской области;</w:t>
      </w:r>
    </w:p>
    <w:p w14:paraId="4CCB40FC" w14:textId="77777777" w:rsidR="0042175B" w:rsidRPr="00165422" w:rsidRDefault="0042175B" w:rsidP="0042175B">
      <w:r w:rsidRPr="0033684D">
        <w:rPr>
          <w:lang w:val="en-US"/>
        </w:rPr>
        <w:t>o</w:t>
      </w:r>
      <w:r w:rsidRPr="00165422">
        <w:tab/>
        <w:t>на бумажном носителе по адресу: 119017, г. Москва, Старомонетный пер., д. 3, АНО «СОДФУ».</w:t>
      </w:r>
    </w:p>
    <w:p w14:paraId="2C88F37E" w14:textId="77777777" w:rsidR="0042175B" w:rsidRPr="00165422" w:rsidRDefault="0042175B" w:rsidP="0042175B">
      <w:r w:rsidRPr="00165422">
        <w:t>Финансовый уполномоченный назначит почерковедческую экспертизу вашей подписи в договоре об обязательном пенсионном страховании и заявлении о смене страховщика. Для проведения экспертизы вам потребуется предоставить финансовому уполномоченному образцы своей подписи и документы, содержащие вашу подпись.</w:t>
      </w:r>
    </w:p>
    <w:p w14:paraId="1CF1EA7D" w14:textId="77777777" w:rsidR="0042175B" w:rsidRPr="00165422" w:rsidRDefault="0042175B" w:rsidP="0042175B">
      <w:r w:rsidRPr="00165422">
        <w:t>Если вы заключили с НПФ соглашение о том, что ваш текущий договор об обязательном пенсионном страховании является незаключённым, вам также необходимо обратиться к финансовому уполномоченному для завершения процедуры возврата пенсионных накоплений предыдущему страховщику по обязательному пенсионному страхованию.</w:t>
      </w:r>
    </w:p>
    <w:p w14:paraId="07BD7C5B" w14:textId="77777777" w:rsidR="0042175B" w:rsidRPr="00165422" w:rsidRDefault="0042175B" w:rsidP="0042175B">
      <w:r w:rsidRPr="00165422">
        <w:t>3. Получите решение финансового уполномоченного по вашему обращению</w:t>
      </w:r>
    </w:p>
    <w:p w14:paraId="0B58525A" w14:textId="77777777" w:rsidR="0042175B" w:rsidRPr="00165422" w:rsidRDefault="0042175B" w:rsidP="0042175B">
      <w:r w:rsidRPr="00165422">
        <w:t>Решение финансового уполномоченного также будет направлено в СФР и в НПФ.</w:t>
      </w:r>
    </w:p>
    <w:p w14:paraId="565C0F60" w14:textId="77777777" w:rsidR="0042175B" w:rsidRPr="00165422" w:rsidRDefault="0042175B" w:rsidP="0042175B">
      <w:r w:rsidRPr="00165422">
        <w:t>Решение подлежит обязательному исполнению НПФ не позднее 30 дней после его вступления в силу.</w:t>
      </w:r>
    </w:p>
    <w:p w14:paraId="24C6B70F" w14:textId="77777777" w:rsidR="0042175B" w:rsidRPr="00165422" w:rsidRDefault="0042175B" w:rsidP="0042175B">
      <w:r w:rsidRPr="00165422">
        <w:t>СФР по результатам исполнения НПФ решения финансового уполномоченного вносит изменения в единый реестр застрахованных лиц по обязательному пенсионному страхованию. После этого в вашей выписке о состоянии индивидуального лицевого счёта в качестве текущего страховщика по обязательному пенсионному страхованию будет указан страховщик, которому возвращены средства пенсионных накоплений (СФР или НПФ, из которого пенсионные накопления были переведены без вашего согласия).</w:t>
      </w:r>
    </w:p>
    <w:p w14:paraId="7669847A" w14:textId="77777777" w:rsidR="0042175B" w:rsidRPr="00165422" w:rsidRDefault="0042175B" w:rsidP="0042175B">
      <w:r w:rsidRPr="00165422">
        <w:t>Материал подготовлен Новосибирским домом финансового просвещения</w:t>
      </w:r>
    </w:p>
    <w:p w14:paraId="62DC7BBA" w14:textId="1B31B623" w:rsidR="0042175B" w:rsidRPr="00B73EAF" w:rsidRDefault="00D979A5" w:rsidP="003D1820">
      <w:hyperlink r:id="rId13" w:history="1">
        <w:r w:rsidR="0042175B" w:rsidRPr="00D729FF">
          <w:rPr>
            <w:rStyle w:val="a3"/>
            <w:lang w:val="en-US"/>
          </w:rPr>
          <w:t>https</w:t>
        </w:r>
        <w:r w:rsidR="0042175B" w:rsidRPr="00B73EAF">
          <w:rPr>
            <w:rStyle w:val="a3"/>
          </w:rPr>
          <w:t>://ведомостинсо.рф/09082026-</w:t>
        </w:r>
        <w:r w:rsidR="0042175B" w:rsidRPr="00D729FF">
          <w:rPr>
            <w:rStyle w:val="a3"/>
            <w:lang w:val="en-US"/>
          </w:rPr>
          <w:t>three</w:t>
        </w:r>
        <w:r w:rsidR="0042175B" w:rsidRPr="00B73EAF">
          <w:rPr>
            <w:rStyle w:val="a3"/>
          </w:rPr>
          <w:t>-</w:t>
        </w:r>
        <w:r w:rsidR="0042175B" w:rsidRPr="00D729FF">
          <w:rPr>
            <w:rStyle w:val="a3"/>
            <w:lang w:val="en-US"/>
          </w:rPr>
          <w:t>steps</w:t>
        </w:r>
      </w:hyperlink>
      <w:r w:rsidR="0042175B" w:rsidRPr="00B73EAF">
        <w:t xml:space="preserve"> </w:t>
      </w:r>
    </w:p>
    <w:p w14:paraId="78C49214" w14:textId="77777777" w:rsidR="0042175B" w:rsidRPr="00B73EAF" w:rsidRDefault="0042175B" w:rsidP="003D1820"/>
    <w:p w14:paraId="3F3BD793" w14:textId="77777777" w:rsidR="00111D7C" w:rsidRPr="00004971" w:rsidRDefault="00111D7C" w:rsidP="00111D7C">
      <w:pPr>
        <w:pStyle w:val="10"/>
      </w:pPr>
      <w:bookmarkStart w:id="41" w:name="_Toc165991073"/>
      <w:bookmarkStart w:id="42" w:name="_Toc99271691"/>
      <w:bookmarkStart w:id="43" w:name="_Toc99318654"/>
      <w:bookmarkStart w:id="44" w:name="_Toc99318783"/>
      <w:bookmarkStart w:id="45" w:name="_Toc396864672"/>
      <w:bookmarkStart w:id="46" w:name="_Toc237242522"/>
      <w:r w:rsidRPr="00004971">
        <w:lastRenderedPageBreak/>
        <w:t>Программа долгосрочных сбережений</w:t>
      </w:r>
      <w:bookmarkEnd w:id="41"/>
      <w:bookmarkEnd w:id="46"/>
    </w:p>
    <w:p w14:paraId="61626DB5" w14:textId="77777777" w:rsidR="008024C5" w:rsidRPr="00004971" w:rsidRDefault="008024C5" w:rsidP="008024C5">
      <w:pPr>
        <w:pStyle w:val="2"/>
      </w:pPr>
      <w:bookmarkStart w:id="47" w:name="_Toc237242523"/>
      <w:r w:rsidRPr="00004971">
        <w:t>Комсомольская правда, 07.08.2026, Налоговый вычет по ПДС в 2026 году: что такое, как оформить, размер, пошаговая инструкция по получению налогового вычета и возврату денег участникам программы долгосрочных сбережений и владельцам ИИС</w:t>
      </w:r>
      <w:bookmarkEnd w:id="47"/>
    </w:p>
    <w:p w14:paraId="1817A9F9" w14:textId="77777777" w:rsidR="008024C5" w:rsidRPr="00004971" w:rsidRDefault="008024C5" w:rsidP="005A6725">
      <w:pPr>
        <w:pStyle w:val="3"/>
      </w:pPr>
      <w:bookmarkStart w:id="48" w:name="_Toc237242524"/>
      <w:r w:rsidRPr="00004971">
        <w:t>Программа долгосрочных сбережений (ПДС) позволяет не только откладывать деньги на будущее, но и возвращать часть уплаченных налогов. Вместе с экспертом расскажем, какие документы нужны для оформления налогового вычета по ПДС и какова максимальная сумма возврата в 2026 году.</w:t>
      </w:r>
      <w:bookmarkEnd w:id="48"/>
    </w:p>
    <w:p w14:paraId="5EE07A8A" w14:textId="77777777" w:rsidR="008024C5" w:rsidRPr="00004971" w:rsidRDefault="008024C5" w:rsidP="008024C5">
      <w:r w:rsidRPr="00004971">
        <w:t>Участники программы долгосрочных сбережений при переводе средств в негосударственные пенсионные фонды (НПФ) могут получить компенсацию от государства. Сумма дохода, с которой рассчитывается НДФЛ, уменьшается, а разница возвращается участнику ПДС. В статье подробно разберем кому положен вычет, сколько денег можно вернуть и как оформить возврат быстро и без лишней бюрократии.</w:t>
      </w:r>
    </w:p>
    <w:p w14:paraId="64C9EC1A" w14:textId="77777777" w:rsidR="008024C5" w:rsidRPr="00004971" w:rsidRDefault="008024C5" w:rsidP="008024C5">
      <w:r w:rsidRPr="00004971">
        <w:t>Уважаемые пользователи, информация в статье актуальна на момент публикации. Пожалуйста, перед использованием представленных данных уточняйте все детали на официальных сайтах органов власти и организаций. Если у вас есть рекомендации и дополнения по материалу, вы можете отправить их на почту money@kp.ru. Для обсуждения вопросов рекламного сотрудничества звоните по телефону +7 (495) 637-65-16 (по будням с 9:00 до 18:00).</w:t>
      </w:r>
    </w:p>
    <w:p w14:paraId="317397D5" w14:textId="77777777" w:rsidR="008024C5" w:rsidRPr="00004971" w:rsidRDefault="008024C5" w:rsidP="008024C5">
      <w:r w:rsidRPr="00004971">
        <w:t>Что такое налоговый вычет по ПДС</w:t>
      </w:r>
    </w:p>
    <w:p w14:paraId="3A949FEB" w14:textId="77777777" w:rsidR="008024C5" w:rsidRPr="00004971" w:rsidRDefault="008024C5" w:rsidP="008024C5">
      <w:r w:rsidRPr="00004971">
        <w:t>Налоговый вычет по ПДС - это возможность вернуть часть налога на доходы физических лиц (НДФЛ), который человек уже заплатил государству. Льгота связана со взносами по договору долгосрочных сбережений, заключенному с негосударственным пенсионным фондом. Проще говоря: пополняете ПДС своими деньгами - государство уменьшает сумму дохода, с которой рассчитывается НДФЛ, и часть налога можно получить обратно 1.</w:t>
      </w:r>
    </w:p>
    <w:p w14:paraId="72C7D688" w14:textId="3C9DAA6A" w:rsidR="008024C5" w:rsidRPr="00004971" w:rsidRDefault="008024C5" w:rsidP="008024C5">
      <w:r w:rsidRPr="00004971">
        <w:t>Важно отметить, что налоговый вычет - это не отдельная выплата и не доход от НПФ. Деньги вернутся именно из ранее уплаченного НДФЛ. Поэтому у человека должен быть доход, который облагается этим налогом, например, зарплата по трудовому договору или прибыль от сдачи квартиры в аренду. Если вы не уплачивали НДФЛ, то не можете рассчитывать на вычет.</w:t>
      </w:r>
    </w:p>
    <w:p w14:paraId="777E0947" w14:textId="77777777" w:rsidR="008024C5" w:rsidRPr="00004971" w:rsidRDefault="008024C5" w:rsidP="008024C5">
      <w:r w:rsidRPr="00004971">
        <w:t>Размер вычета равен сумме собственных взносов в программу, но есть общий предел - до 400 тыс. рублей за календарный год. Этот лимит делится также с некоторыми другими долгосрочными вложениями: взносами по новому ИИС и отдельными пенсионными договорами. Так что использовать всю сумму одновременно по всем направлениям не получится 1.</w:t>
      </w:r>
    </w:p>
    <w:p w14:paraId="472635AC" w14:textId="4F102F52" w:rsidR="00301209" w:rsidRPr="00004971" w:rsidRDefault="00301209" w:rsidP="00301209">
      <w:r w:rsidRPr="00004971">
        <w:t xml:space="preserve">Полезная информация о налоговом вычете по ПДС Собрали основные условия получения налогового вычета по программе долгосрочных сбережений в таблицу. </w:t>
      </w:r>
    </w:p>
    <w:tbl>
      <w:tblPr>
        <w:tblW w:w="0" w:type="auto"/>
        <w:tblLook w:val="04A0" w:firstRow="1" w:lastRow="0" w:firstColumn="1" w:lastColumn="0" w:noHBand="0" w:noVBand="1"/>
      </w:tblPr>
      <w:tblGrid>
        <w:gridCol w:w="2924"/>
        <w:gridCol w:w="6147"/>
      </w:tblGrid>
      <w:tr w:rsidR="008024C5" w:rsidRPr="00004971" w14:paraId="1D437F43" w14:textId="77777777" w:rsidTr="00D979A5">
        <w:tc>
          <w:tcPr>
            <w:tcW w:w="0" w:type="auto"/>
          </w:tcPr>
          <w:p w14:paraId="5E0F5FE7" w14:textId="38E5BE0E" w:rsidR="008024C5" w:rsidRPr="00004971" w:rsidRDefault="008024C5" w:rsidP="008024C5">
            <w:r w:rsidRPr="00004971">
              <w:lastRenderedPageBreak/>
              <w:t xml:space="preserve">Условия получения вычета </w:t>
            </w:r>
          </w:p>
        </w:tc>
        <w:tc>
          <w:tcPr>
            <w:tcW w:w="0" w:type="auto"/>
          </w:tcPr>
          <w:p w14:paraId="0EDF0806" w14:textId="53B354EB" w:rsidR="008024C5" w:rsidRPr="00004971" w:rsidRDefault="008024C5" w:rsidP="008024C5">
            <w:r w:rsidRPr="00004971">
              <w:t xml:space="preserve">Нужно платить НДФЛ и вносить собственные деньги по </w:t>
            </w:r>
            <w:r w:rsidRPr="00004971">
              <w:rPr>
                <w:b/>
              </w:rPr>
              <w:t>договору долгосрочных сбережений</w:t>
            </w:r>
            <w:r w:rsidRPr="00004971">
              <w:t xml:space="preserve"> с </w:t>
            </w:r>
            <w:r w:rsidRPr="00004971">
              <w:rPr>
                <w:b/>
              </w:rPr>
              <w:t>НПФ</w:t>
            </w:r>
            <w:r w:rsidRPr="00004971">
              <w:t xml:space="preserve"> </w:t>
            </w:r>
          </w:p>
        </w:tc>
      </w:tr>
      <w:tr w:rsidR="008024C5" w:rsidRPr="00004971" w14:paraId="79B7FD64" w14:textId="77777777" w:rsidTr="00D979A5">
        <w:tc>
          <w:tcPr>
            <w:tcW w:w="0" w:type="auto"/>
          </w:tcPr>
          <w:p w14:paraId="4175DFD7" w14:textId="60B8DFAC" w:rsidR="008024C5" w:rsidRPr="00004971" w:rsidRDefault="008024C5" w:rsidP="008024C5">
            <w:r w:rsidRPr="00004971">
              <w:t>Максимальная сумма взносов для расчета вычета</w:t>
            </w:r>
          </w:p>
        </w:tc>
        <w:tc>
          <w:tcPr>
            <w:tcW w:w="0" w:type="auto"/>
          </w:tcPr>
          <w:p w14:paraId="62192547" w14:textId="39EFEFCA" w:rsidR="008024C5" w:rsidRPr="00004971" w:rsidRDefault="008024C5" w:rsidP="008024C5">
            <w:r w:rsidRPr="00004971">
              <w:t>400 тыс. рублей за год</w:t>
            </w:r>
          </w:p>
        </w:tc>
      </w:tr>
      <w:tr w:rsidR="008024C5" w:rsidRPr="00004971" w14:paraId="5DCD7489" w14:textId="77777777" w:rsidTr="00D979A5">
        <w:tc>
          <w:tcPr>
            <w:tcW w:w="0" w:type="auto"/>
          </w:tcPr>
          <w:p w14:paraId="2280D50C" w14:textId="2F69B95B" w:rsidR="008024C5" w:rsidRPr="00004971" w:rsidRDefault="008024C5" w:rsidP="008024C5">
            <w:r w:rsidRPr="00004971">
              <w:t xml:space="preserve">Максимальная сумма возврата </w:t>
            </w:r>
          </w:p>
        </w:tc>
        <w:tc>
          <w:tcPr>
            <w:tcW w:w="0" w:type="auto"/>
          </w:tcPr>
          <w:p w14:paraId="437A009B" w14:textId="7F81C79A" w:rsidR="008024C5" w:rsidRPr="00004971" w:rsidRDefault="008024C5" w:rsidP="008024C5">
            <w:r w:rsidRPr="00004971">
              <w:t>При ставке НДФЛ 13% - 52 тыс. рублей</w:t>
            </w:r>
          </w:p>
          <w:p w14:paraId="3A760C95" w14:textId="375DC247" w:rsidR="008024C5" w:rsidRPr="00004971" w:rsidRDefault="00FE6B4F" w:rsidP="008024C5">
            <w:r>
              <w:t>При ставке НДФЛ 15</w:t>
            </w:r>
            <w:r w:rsidR="008024C5" w:rsidRPr="00004971">
              <w:t>% - 60 тыс. рублей</w:t>
            </w:r>
          </w:p>
        </w:tc>
      </w:tr>
      <w:tr w:rsidR="008024C5" w:rsidRPr="00004971" w14:paraId="67211373" w14:textId="77777777" w:rsidTr="00D979A5">
        <w:tc>
          <w:tcPr>
            <w:tcW w:w="0" w:type="auto"/>
          </w:tcPr>
          <w:p w14:paraId="2DFCA5C1" w14:textId="05F892CE" w:rsidR="008024C5" w:rsidRPr="00004971" w:rsidRDefault="008024C5" w:rsidP="008024C5">
            <w:r w:rsidRPr="00004971">
              <w:t>Минимальный срок договора для сохранения права на вычет</w:t>
            </w:r>
          </w:p>
        </w:tc>
        <w:tc>
          <w:tcPr>
            <w:tcW w:w="0" w:type="auto"/>
          </w:tcPr>
          <w:p w14:paraId="506FABDD" w14:textId="10F3F357" w:rsidR="008024C5" w:rsidRPr="00004971" w:rsidRDefault="008024C5" w:rsidP="008024C5">
            <w:r w:rsidRPr="00004971">
              <w:t>Обычно 10 лет с даты заключения договора. Для договоров, оформленных в 2024/2026 годах, действует переходный срок пять лет</w:t>
            </w:r>
          </w:p>
        </w:tc>
      </w:tr>
      <w:tr w:rsidR="008024C5" w:rsidRPr="00004971" w14:paraId="21A8554B" w14:textId="77777777" w:rsidTr="00D979A5">
        <w:tc>
          <w:tcPr>
            <w:tcW w:w="0" w:type="auto"/>
          </w:tcPr>
          <w:p w14:paraId="7AF41EA1" w14:textId="21CDA7DF" w:rsidR="008024C5" w:rsidRPr="00004971" w:rsidRDefault="008024C5" w:rsidP="008024C5">
            <w:r w:rsidRPr="00004971">
              <w:t xml:space="preserve">Какие документы нужны </w:t>
            </w:r>
          </w:p>
        </w:tc>
        <w:tc>
          <w:tcPr>
            <w:tcW w:w="0" w:type="auto"/>
          </w:tcPr>
          <w:p w14:paraId="0248105C" w14:textId="15E35FD6" w:rsidR="008024C5" w:rsidRPr="00004971" w:rsidRDefault="008024C5" w:rsidP="008024C5">
            <w:r w:rsidRPr="00004971">
              <w:t xml:space="preserve">Справка </w:t>
            </w:r>
            <w:r w:rsidRPr="00004971">
              <w:rPr>
                <w:b/>
              </w:rPr>
              <w:t>НПФ</w:t>
            </w:r>
            <w:r w:rsidRPr="00004971">
              <w:t xml:space="preserve"> о фактической уплате сберегательных взносов, декларация 3-НДФЛ и заявление на возврат налога. В упрощенном порядке часть сведений поступает в ФНС от фонда</w:t>
            </w:r>
          </w:p>
        </w:tc>
      </w:tr>
    </w:tbl>
    <w:p w14:paraId="4A035AC9" w14:textId="77777777" w:rsidR="008024C5" w:rsidRPr="00004971" w:rsidRDefault="008024C5" w:rsidP="008024C5">
      <w:r w:rsidRPr="00004971">
        <w:t>Сколько денег можно вернуть по налоговому вычету по ПДС</w:t>
      </w:r>
    </w:p>
    <w:p w14:paraId="7DBEBC77" w14:textId="77777777" w:rsidR="008024C5" w:rsidRPr="00004971" w:rsidRDefault="008024C5" w:rsidP="008024C5">
      <w:r w:rsidRPr="00004971">
        <w:t>Размер возврата зависит от суммы взносов в программу долгосрочных сбережений и ставки НДФЛ, по которой облагается доход гражданина. Максимально для расчета можно заявить 400 тыс. рублей в год. При этом лимит общий: в него также могут входить взносы по договору негосударственного пенсионного обеспечения и деньги, внесенные на индивидуальный инвестиционный счет (ИИС) 1.</w:t>
      </w:r>
    </w:p>
    <w:p w14:paraId="19510D34" w14:textId="77777777" w:rsidR="008024C5" w:rsidRPr="00004971" w:rsidRDefault="008024C5" w:rsidP="008024C5">
      <w:r w:rsidRPr="00004971">
        <w:t xml:space="preserve">С 2025 года в России действует прогрессивная шкала НДФЛ. Поэтому вернуть можно от 52 до 88 тыс. рублей в год:  </w:t>
      </w:r>
    </w:p>
    <w:p w14:paraId="557453FD" w14:textId="77777777" w:rsidR="008024C5" w:rsidRPr="00004971" w:rsidRDefault="008024C5" w:rsidP="008024C5">
      <w:r w:rsidRPr="00004971">
        <w:t>•</w:t>
      </w:r>
      <w:r w:rsidRPr="00004971">
        <w:tab/>
        <w:t xml:space="preserve">при ставке НДФЛ 13% - до 52 тыс. рублей; </w:t>
      </w:r>
    </w:p>
    <w:p w14:paraId="6AC6F16A" w14:textId="77777777" w:rsidR="008024C5" w:rsidRPr="00004971" w:rsidRDefault="008024C5" w:rsidP="008024C5">
      <w:r w:rsidRPr="00004971">
        <w:t>•</w:t>
      </w:r>
      <w:r w:rsidRPr="00004971">
        <w:tab/>
        <w:t xml:space="preserve">при ставке 15% - до 60 тыс. рублей; </w:t>
      </w:r>
    </w:p>
    <w:p w14:paraId="6D286DE9" w14:textId="77777777" w:rsidR="008024C5" w:rsidRPr="00004971" w:rsidRDefault="008024C5" w:rsidP="008024C5">
      <w:r w:rsidRPr="00004971">
        <w:t>•</w:t>
      </w:r>
      <w:r w:rsidRPr="00004971">
        <w:tab/>
        <w:t xml:space="preserve">при ставке 18% - до 72 тыс. рублей; </w:t>
      </w:r>
    </w:p>
    <w:p w14:paraId="430D6DF8" w14:textId="77777777" w:rsidR="008024C5" w:rsidRPr="00004971" w:rsidRDefault="008024C5" w:rsidP="008024C5">
      <w:r w:rsidRPr="00004971">
        <w:t>•</w:t>
      </w:r>
      <w:r w:rsidRPr="00004971">
        <w:tab/>
        <w:t xml:space="preserve">при ставке 20% - до 80 тыс. рублей; </w:t>
      </w:r>
    </w:p>
    <w:p w14:paraId="75409357" w14:textId="77777777" w:rsidR="008024C5" w:rsidRPr="00004971" w:rsidRDefault="008024C5" w:rsidP="008024C5">
      <w:r w:rsidRPr="00004971">
        <w:t>•</w:t>
      </w:r>
      <w:r w:rsidRPr="00004971">
        <w:tab/>
        <w:t xml:space="preserve">при ставке 22% - до 88 тыс. рублей. </w:t>
      </w:r>
    </w:p>
    <w:p w14:paraId="49615F0D" w14:textId="77777777" w:rsidR="008024C5" w:rsidRPr="00004971" w:rsidRDefault="008024C5" w:rsidP="008024C5">
      <w:r w:rsidRPr="00004971">
        <w:t>Но здесь есть важный нюанс. Ставка 18%, 20% или 22% применяется не ко всему доходу, а только к его части, превышающей установленные пороги. Поэтому сумма возврата у человека с высоким доходом может быть меньше простого расчета 400 000 Ч 22%. Все зависит от того, какая часть дохода попала под конкретную ставку.</w:t>
      </w:r>
    </w:p>
    <w:p w14:paraId="378845AC" w14:textId="77777777" w:rsidR="008024C5" w:rsidRPr="00004971" w:rsidRDefault="008024C5" w:rsidP="008024C5">
      <w:r w:rsidRPr="00004971">
        <w:t>Например, гражданин внес в ПДС 100 тыс. рублей, а его доход облагается НДФЛ по ставке 13%. Налоговый вычет составит 100 тыс. рублей, а вернуть можно будет 13 тыс. рублей. Если за год внесено 400 тыс. рублей, максимальный возврат при той же ставке достигнет 52 тыс. рублей.</w:t>
      </w:r>
    </w:p>
    <w:p w14:paraId="01E5AA0F" w14:textId="77777777" w:rsidR="008024C5" w:rsidRPr="00004971" w:rsidRDefault="008024C5" w:rsidP="008024C5">
      <w:r w:rsidRPr="00004971">
        <w:t>Есть и второе ограничение: налоговая не вернет больше НДФЛ, чем человек фактически заплатил за год. Допустим, взносы в ПДС составили 400 тыс. рублей, но удержанный налог - только 35 тыс. рублей. В этом случае вернуть удастся не 52 тыс., а максимум 35 тыс. рублей.</w:t>
      </w:r>
    </w:p>
    <w:p w14:paraId="62B9BB5E" w14:textId="77777777" w:rsidR="008024C5" w:rsidRPr="00004971" w:rsidRDefault="008024C5" w:rsidP="008024C5">
      <w:r w:rsidRPr="00004971">
        <w:lastRenderedPageBreak/>
        <w:t>Помните, что вычет уменьшает налоговую базу, а не стоимость договора ПДС. Взносы не становятся дешевле и не возвращаются со счета НПФ. Человек получает назад часть уже уплаченного НДФЛ через налоговую инспекцию или за счет временного уменьшения удержаний из зарплаты у работодателя.</w:t>
      </w:r>
    </w:p>
    <w:p w14:paraId="0A55EEA7" w14:textId="77777777" w:rsidR="008024C5" w:rsidRPr="00004971" w:rsidRDefault="008024C5" w:rsidP="008024C5">
      <w:r w:rsidRPr="00004971">
        <w:t>Кто может вернуть деньги по налоговому вычету по ПДС</w:t>
      </w:r>
    </w:p>
    <w:p w14:paraId="1DB13D8F" w14:textId="77777777" w:rsidR="008024C5" w:rsidRPr="00004971" w:rsidRDefault="008024C5" w:rsidP="008024C5">
      <w:r w:rsidRPr="00004971">
        <w:t xml:space="preserve">Получить налоговый вычет по программе долгосрочных сбережений может гражданин, который одновременно выполняет несколько условий:  </w:t>
      </w:r>
    </w:p>
    <w:p w14:paraId="339355F7" w14:textId="77777777" w:rsidR="008024C5" w:rsidRPr="00004971" w:rsidRDefault="008024C5" w:rsidP="008024C5">
      <w:r w:rsidRPr="00004971">
        <w:t>•</w:t>
      </w:r>
      <w:r w:rsidRPr="00004971">
        <w:tab/>
        <w:t xml:space="preserve">является налоговым резидентом России (обычно это человек, находящийся в стране не менее 183 дней в течение года); </w:t>
      </w:r>
    </w:p>
    <w:p w14:paraId="3655B55B" w14:textId="77777777" w:rsidR="008024C5" w:rsidRPr="00004971" w:rsidRDefault="008024C5" w:rsidP="008024C5">
      <w:r w:rsidRPr="00004971">
        <w:t>•</w:t>
      </w:r>
      <w:r w:rsidRPr="00004971">
        <w:tab/>
        <w:t xml:space="preserve">получает доход, облагаемый НДФЛ, например зарплату, вознаграждение по договору ГПХ или доход от сдачи квартиры; </w:t>
      </w:r>
    </w:p>
    <w:p w14:paraId="111B289F" w14:textId="77777777" w:rsidR="008024C5" w:rsidRPr="00004971" w:rsidRDefault="008024C5" w:rsidP="008024C5">
      <w:r w:rsidRPr="00004971">
        <w:t>•</w:t>
      </w:r>
      <w:r w:rsidRPr="00004971">
        <w:tab/>
        <w:t xml:space="preserve">заключил договор долгосрочных сбережений с НПФ в свою пользу либо в пользу члена семьи или близкого родственника; </w:t>
      </w:r>
    </w:p>
    <w:p w14:paraId="59F216F4" w14:textId="77777777" w:rsidR="008024C5" w:rsidRPr="00004971" w:rsidRDefault="008024C5" w:rsidP="008024C5">
      <w:r w:rsidRPr="00004971">
        <w:t>•</w:t>
      </w:r>
      <w:r w:rsidRPr="00004971">
        <w:tab/>
        <w:t xml:space="preserve">вносит деньги по договору и может подтвердить эти платежи; </w:t>
      </w:r>
    </w:p>
    <w:p w14:paraId="37677B83" w14:textId="77777777" w:rsidR="008024C5" w:rsidRPr="00004971" w:rsidRDefault="008024C5" w:rsidP="008024C5">
      <w:r w:rsidRPr="00004971">
        <w:t>•</w:t>
      </w:r>
      <w:r w:rsidRPr="00004971">
        <w:tab/>
        <w:t xml:space="preserve">соблюдает минимальный срок договора, установленный для сохранения права на вычет 1. </w:t>
      </w:r>
    </w:p>
    <w:p w14:paraId="17FA2782" w14:textId="77777777" w:rsidR="008024C5" w:rsidRPr="00004971" w:rsidRDefault="008024C5" w:rsidP="008024C5">
      <w:r w:rsidRPr="00004971">
        <w:t>При этом вычет доступен не только официально работающим гражданам. Например, его может оформить человек, который получает доход от аренды недвижимости и платит с него НДФЛ. А вот у самозанятого без других доходов, облагаемых НДФЛ, права на такой возврат обычно не будет, налог на профессиональный доход не относится к НДФЛ (подробнее о том, как самозанятому оформить налоговые вычеты можно прочитать в этой статье).</w:t>
      </w:r>
    </w:p>
    <w:p w14:paraId="72CA74AC" w14:textId="77777777" w:rsidR="008024C5" w:rsidRPr="00004971" w:rsidRDefault="008024C5" w:rsidP="008024C5">
      <w:r w:rsidRPr="00004971">
        <w:t>Договор ПДС можно заключить в пользу самого себя, супруга или супруги, родителей, детей, усыновителей и усыновленных, дедушки, бабушки, внуков, братьев и сестер. Отдельно учитываются дети-инвалиды, находящиеся под опекой или попечительством. При этом вычет получает тот человек, который заключил договор и перечислял деньги, а не родственник, в пользу которого оформлены сбережения 2.</w:t>
      </w:r>
    </w:p>
    <w:p w14:paraId="5BEAF181" w14:textId="77777777" w:rsidR="008024C5" w:rsidRPr="00004971" w:rsidRDefault="008024C5" w:rsidP="008024C5">
      <w:r w:rsidRPr="00004971">
        <w:t>Рассчитывать можно только на взносы, сделанные за счет собственных средств. Государственное софинансирование, инвестиционный доход НПФ и деньги, которые просто накопились на счете, в расчет не включаются. Важны именно перечисления за конкретный налоговый год.</w:t>
      </w:r>
    </w:p>
    <w:p w14:paraId="5F3FC7FD" w14:textId="77777777" w:rsidR="008024C5" w:rsidRPr="00004971" w:rsidRDefault="008024C5" w:rsidP="008024C5">
      <w:r w:rsidRPr="00004971">
        <w:t>Есть и возрастной нюанс. Если до достижения пенсионного возраста остается меньше пяти лет, право на вычет может не возникнуть. Кроме того, для договоров, заключенных в 2024-2026 годах, минимальный срок до первой выплаты составляет пять лет. Для других договоров общий срок обычно равен десяти годам 1.</w:t>
      </w:r>
    </w:p>
    <w:p w14:paraId="2CE824DB" w14:textId="77777777" w:rsidR="008024C5" w:rsidRPr="00004971" w:rsidRDefault="008024C5" w:rsidP="008024C5">
      <w:r w:rsidRPr="00004971">
        <w:t>Не сможет получить вычет гражданин, который не платил НДФЛ или уже использовал весь общий лимит в 400 тыс. рублей по другим долгосрочным продуктам. В этот лимит входят также отдельные взносы по НПО и вложения на ИИС.</w:t>
      </w:r>
    </w:p>
    <w:p w14:paraId="60DAA745" w14:textId="77777777" w:rsidR="008024C5" w:rsidRPr="00004971" w:rsidRDefault="008024C5" w:rsidP="008024C5">
      <w:r w:rsidRPr="00004971">
        <w:t>Как получить налоговый вычет по ПДС</w:t>
      </w:r>
    </w:p>
    <w:p w14:paraId="3F4FE75F" w14:textId="77777777" w:rsidR="008024C5" w:rsidRPr="00004971" w:rsidRDefault="008024C5" w:rsidP="008024C5">
      <w:r w:rsidRPr="00004971">
        <w:t xml:space="preserve">Оформить налоговый вычет по программе долгосрочных сбережений можно тремя способами: через налоговую инспекцию по декларации 3-НДФЛ, через работодателя или </w:t>
      </w:r>
      <w:r w:rsidRPr="00004971">
        <w:lastRenderedPageBreak/>
        <w:t>в упрощенном порядке через личный кабинет на сайте ФНС. Последний вариант подходит, если НПФ передал сведения о взносах в налоговую службу 1. Ниже пошагово объясним, как оформить вычет.</w:t>
      </w:r>
    </w:p>
    <w:p w14:paraId="776BF12A" w14:textId="77777777" w:rsidR="008024C5" w:rsidRPr="00004971" w:rsidRDefault="008024C5" w:rsidP="008024C5">
      <w:r w:rsidRPr="00004971">
        <w:t>Проверьте, есть ли у вас право на вычет</w:t>
      </w:r>
    </w:p>
    <w:p w14:paraId="030FC74E" w14:textId="77777777" w:rsidR="008024C5" w:rsidRPr="00004971" w:rsidRDefault="008024C5" w:rsidP="008024C5">
      <w:r w:rsidRPr="00004971">
        <w:t>Повторим, чтобы оформить вычет, вы должны в течение года вносить собственные деньги по договору долгосрочных сбережений и уплачивать НДФЛ с доходов. Также важно проверить, не использовали ли вы общий лимит в 400 тыс. рублей по взносам в ПДС, НПО и на ИИС.</w:t>
      </w:r>
    </w:p>
    <w:p w14:paraId="0F5DB64F" w14:textId="77777777" w:rsidR="008024C5" w:rsidRPr="00004971" w:rsidRDefault="008024C5" w:rsidP="008024C5">
      <w:r w:rsidRPr="00004971">
        <w:t>Вычет предоставляется с фактически уплаченных сберегательных взносов. Государственное софинансирование и доход от инвестирования в расчет не входят.</w:t>
      </w:r>
    </w:p>
    <w:p w14:paraId="1927A64F" w14:textId="77777777" w:rsidR="008024C5" w:rsidRPr="00004971" w:rsidRDefault="008024C5" w:rsidP="008024C5">
      <w:r w:rsidRPr="00004971">
        <w:t>Получите справку в НПФ</w:t>
      </w:r>
    </w:p>
    <w:p w14:paraId="2123D242" w14:textId="77777777" w:rsidR="008024C5" w:rsidRPr="00004971" w:rsidRDefault="008024C5" w:rsidP="008024C5">
      <w:r w:rsidRPr="00004971">
        <w:t>Попросите негосударственный пенсионный фонд выдать документ, который подтверждает сумму внесенных денег. Для сберегательных взносов используется справка по форме КНД 1151167.</w:t>
      </w:r>
    </w:p>
    <w:p w14:paraId="7645F23C" w14:textId="77777777" w:rsidR="008024C5" w:rsidRPr="00004971" w:rsidRDefault="008024C5" w:rsidP="008024C5">
      <w:r w:rsidRPr="00004971">
        <w:t>Если НПФ подключен к электронному обмену с ФНС, фонд передаст сведения самостоятельно. Тогда бумажная справка может не понадобиться, данные появятся в налоговой службе в электронном виде 2.</w:t>
      </w:r>
    </w:p>
    <w:p w14:paraId="746AD3D7" w14:textId="77777777" w:rsidR="008024C5" w:rsidRPr="00004971" w:rsidRDefault="008024C5" w:rsidP="008024C5">
      <w:r w:rsidRPr="00004971">
        <w:t>Выберите способ оформления</w:t>
      </w:r>
    </w:p>
    <w:p w14:paraId="414DDC9C" w14:textId="77777777" w:rsidR="008024C5" w:rsidRPr="00004971" w:rsidRDefault="008024C5" w:rsidP="008024C5">
      <w:r w:rsidRPr="00004971">
        <w:t>Через налоговую вычет получают после окончания года, в котором были внесены деньги. Для этого понадобится декларация 3-НДФЛ, справка НПФ и заявление на возврат налога.</w:t>
      </w:r>
    </w:p>
    <w:p w14:paraId="6315301A" w14:textId="77777777" w:rsidR="008024C5" w:rsidRPr="00004971" w:rsidRDefault="008024C5" w:rsidP="008024C5">
      <w:r w:rsidRPr="00004971">
        <w:t>Через работодателя вычет можно оформить в течение текущего года. В этом случае налоговая подтверждает право на льготу, а работодатель перестает удерживать НДФЛ из зарплаты до тех пор, пока вся сумма вычета не будет использована.</w:t>
      </w:r>
    </w:p>
    <w:p w14:paraId="3EE330B5" w14:textId="77777777" w:rsidR="008024C5" w:rsidRPr="00004971" w:rsidRDefault="008024C5" w:rsidP="008024C5">
      <w:r w:rsidRPr="00004971">
        <w:t>В упрощенном порядке декларация 3-НДФЛ не нужна. Если НПФ передал сведения, в личном кабинете ФНС появится предзаполненное заявление. Его нужно проверить, подписать и указать банковские реквизиты для возврата денег.</w:t>
      </w:r>
    </w:p>
    <w:p w14:paraId="2CD072BC" w14:textId="77777777" w:rsidR="008024C5" w:rsidRPr="00004971" w:rsidRDefault="008024C5" w:rsidP="008024C5">
      <w:r w:rsidRPr="00004971">
        <w:t>Подайте документы в налоговую</w:t>
      </w:r>
    </w:p>
    <w:p w14:paraId="53CE6E1D" w14:textId="77777777" w:rsidR="008024C5" w:rsidRPr="00004971" w:rsidRDefault="008024C5" w:rsidP="008024C5">
      <w:r w:rsidRPr="00004971">
        <w:t>Для оформления через ФНС войдите в личный кабинет налогоплательщика и выберите раздел с декларацией 3-НДФЛ. Укажите сумму взносов в ПДС, приложите подтверждающую справку и заполните заявление на возврат налога. Подать документы можно также лично в инспекции или отправить их по почте. Но онлайн обычно проще: не придется записываться на прием и приносить бумажные копии.</w:t>
      </w:r>
    </w:p>
    <w:p w14:paraId="316323E1" w14:textId="77777777" w:rsidR="008024C5" w:rsidRPr="00004971" w:rsidRDefault="008024C5" w:rsidP="008024C5">
      <w:r w:rsidRPr="00004971">
        <w:t>Дождитесь проверки</w:t>
      </w:r>
    </w:p>
    <w:p w14:paraId="4364444E" w14:textId="77777777" w:rsidR="008024C5" w:rsidRPr="00004971" w:rsidRDefault="008024C5" w:rsidP="008024C5">
      <w:r w:rsidRPr="00004971">
        <w:t>Если вы подаете декларацию 3-НДФЛ, налоговая проводит камеральную проверку. После ее завершения деньги перечисляют на указанный банковский счет.</w:t>
      </w:r>
    </w:p>
    <w:p w14:paraId="789D4ECE" w14:textId="77777777" w:rsidR="008024C5" w:rsidRPr="00004971" w:rsidRDefault="008024C5" w:rsidP="008024C5">
      <w:r w:rsidRPr="00004971">
        <w:t>При упрощенном оформлении заявление подтверждается в личном кабинете. Налоговая проверяет сведения, полученные от НПФ, после чего направляет сумму возврата по реквизитам налогоплательщика.</w:t>
      </w:r>
    </w:p>
    <w:p w14:paraId="45E5394F" w14:textId="77777777" w:rsidR="008024C5" w:rsidRPr="00004971" w:rsidRDefault="008024C5" w:rsidP="008024C5">
      <w:r w:rsidRPr="00004971">
        <w:t>Получите деньги или увеличенную зарплату</w:t>
      </w:r>
    </w:p>
    <w:p w14:paraId="05D46AF0" w14:textId="77777777" w:rsidR="008024C5" w:rsidRPr="00004971" w:rsidRDefault="008024C5" w:rsidP="008024C5">
      <w:r w:rsidRPr="00004971">
        <w:lastRenderedPageBreak/>
        <w:t>При оформлении через налоговую деньги поступят на банковский счет. При обращении к работодателю человек не получает отдельный перевод: с его зарплаты временно не удерживают НДФЛ, поэтому сумма к выплате становится больше.</w:t>
      </w:r>
    </w:p>
    <w:p w14:paraId="4117277E" w14:textId="77777777" w:rsidR="008024C5" w:rsidRPr="00004971" w:rsidRDefault="008024C5" w:rsidP="008024C5">
      <w:r w:rsidRPr="00004971">
        <w:t>Например, если ежемесячно из зарплаты удерживали 6 тыс. рублей НДФЛ, после подтверждения права на вычет работник сможет получать примерно на эту сумму больше, пока лимит вычета не будет исчерпан.</w:t>
      </w:r>
    </w:p>
    <w:p w14:paraId="3052F05B" w14:textId="77777777" w:rsidR="008024C5" w:rsidRPr="00004971" w:rsidRDefault="008024C5" w:rsidP="008024C5">
      <w:r w:rsidRPr="00004971">
        <w:t>Рекомендации эксперта по получению налогового вычета по ПДС</w:t>
      </w:r>
    </w:p>
    <w:p w14:paraId="78DB95E4" w14:textId="77777777" w:rsidR="008024C5" w:rsidRPr="00004971" w:rsidRDefault="008024C5" w:rsidP="008024C5">
      <w:r w:rsidRPr="00004971">
        <w:t>Советами поделился юрист Артур Черкасов:</w:t>
      </w:r>
    </w:p>
    <w:p w14:paraId="1B124CEF" w14:textId="183E2B1B" w:rsidR="008024C5" w:rsidRPr="00004971" w:rsidRDefault="00004971" w:rsidP="008024C5">
      <w:r>
        <w:t>«</w:t>
      </w:r>
      <w:r w:rsidR="008024C5" w:rsidRPr="00004971">
        <w:t>Налоговый вычет по программе долгосрочных сбережений некоторые граждане воспринимают как гарантированную выплату от государства. Это не совсем так. Государство возвращает не взносы, а часть уплаченного с них НДФЛ. Поэтому в первую очередь нужно проверить, был ли у вас официальный доход и удерживался ли с него налог.</w:t>
      </w:r>
    </w:p>
    <w:p w14:paraId="281E1F1A" w14:textId="77777777" w:rsidR="008024C5" w:rsidRPr="00004971" w:rsidRDefault="008024C5" w:rsidP="008024C5">
      <w:r w:rsidRPr="00004971">
        <w:t>Я рекомендую убедиться, что договор заключен именно в рамках программы долгосрочных сбережений с негосударственным пенсионным фондом. Обычный банковский вклад, накопительный счет или инвестиционный продукт другого типа права на этот вычет не дают. Перед оформлением документов проверьте название договора и организацию, с которой он заключен.</w:t>
      </w:r>
    </w:p>
    <w:p w14:paraId="269BFDB7" w14:textId="77777777" w:rsidR="008024C5" w:rsidRPr="00004971" w:rsidRDefault="008024C5" w:rsidP="008024C5">
      <w:r w:rsidRPr="00004971">
        <w:t>Помните, что сейчас вычет предоставляется с суммы внесенных средств до 400 тыс. рублей в год. Но это общий лимит для долгосрочных сбережений, ИИС типа III и некоторых других долгосрочных инвестиционных продуктов. Если в течение года вы одновременно пополняли ПДС и ИИС, все взносы придется учитывать в пределах одного лимита. Вернуть можно не больше НДФЛ, который фактически удержали с ваших доходов. Другими словами, при небольших доходах максимальная сумма на бумаге может оказаться выше реальной выплаты.</w:t>
      </w:r>
    </w:p>
    <w:p w14:paraId="49612414" w14:textId="77777777" w:rsidR="008024C5" w:rsidRPr="00004971" w:rsidRDefault="008024C5" w:rsidP="008024C5">
      <w:r w:rsidRPr="00004971">
        <w:t>Также не откладывайте получение подтверждающих документов. НПФ должен выдать справку о фактических сберегательных взносах по установленной форме. В ней должны совпадать ваши персональные данные, период оплаты и сумма перечислений. Ошибка даже в одной цифре способна задержать оформление вычета. ФНС утвердила отдельную форму такого документа - КНД 1151167.</w:t>
      </w:r>
    </w:p>
    <w:p w14:paraId="2EB201DC" w14:textId="77777777" w:rsidR="008024C5" w:rsidRPr="00004971" w:rsidRDefault="008024C5" w:rsidP="008024C5">
      <w:r w:rsidRPr="00004971">
        <w:t>Советую выбирать удобный способ получения денег. Если год уже закончился, можно подать декларацию 3-НДФЛ в налоговую инспекцию и приложить справку от НПФ. Если взносы перечисляются через работодателя, вычет иногда удобнее получать в течение текущего года: тогда с зарплаты временно не удерживают соответствующую сумму НДФЛ. Еще один вариант - оформить вычет в упрощенном порядке через личный кабинет налогоплательщика. Он доступен, если НПФ передал необходимые сведения в налоговую службу.</w:t>
      </w:r>
    </w:p>
    <w:p w14:paraId="7DFE32A7" w14:textId="77777777" w:rsidR="008024C5" w:rsidRPr="00004971" w:rsidRDefault="008024C5" w:rsidP="008024C5">
      <w:r w:rsidRPr="00004971">
        <w:t xml:space="preserve">Следующая рекомендация - проверьте срок действия договора до того, как начнете регулярно вносить деньги. Для договоров, заключенных в 2024-2026 годах, право на выплаты обычно должно наступить не ранее чем через пять лет с даты заключения договора. Если досрочно получить деньги и нарушить условия программы, ранее предоставленный вычет могут фактически вернуть через удержание НДФЛ. Поэтому </w:t>
      </w:r>
      <w:r w:rsidRPr="00004971">
        <w:lastRenderedPageBreak/>
        <w:t>ПДС стоит рассматривать именно как долгосрочный инструмент, а не как счет на случай ближайшего крупного расхода.</w:t>
      </w:r>
    </w:p>
    <w:p w14:paraId="1BEA39CA" w14:textId="70DF1F23" w:rsidR="008024C5" w:rsidRPr="00004971" w:rsidRDefault="008024C5" w:rsidP="008024C5">
      <w:r w:rsidRPr="00004971">
        <w:t>Сохраняйте платежные документы, даже если рассчитываете на упрощенный порядок. Электронная информация от НПФ удобна, но самостоятельно проверить данные все равно не помешает. Я советую раз в год сверять сумму взносов в личном кабинете фонда с банковской выпиской. Это занимает несколько минут, зато помогает заметить ошибку до подачи заявления</w:t>
      </w:r>
      <w:r w:rsidR="00004971">
        <w:t>»</w:t>
      </w:r>
      <w:r w:rsidRPr="00004971">
        <w:t>.</w:t>
      </w:r>
    </w:p>
    <w:p w14:paraId="03B7BD73" w14:textId="77777777" w:rsidR="008024C5" w:rsidRPr="00004971" w:rsidRDefault="008024C5" w:rsidP="008024C5">
      <w:r w:rsidRPr="00004971">
        <w:t>Популярные вопросы и ответы</w:t>
      </w:r>
    </w:p>
    <w:p w14:paraId="3AEB87B2" w14:textId="77777777" w:rsidR="008024C5" w:rsidRPr="00004971" w:rsidRDefault="008024C5" w:rsidP="008024C5">
      <w:r w:rsidRPr="00004971">
        <w:t>Попросили Артура Черкасова разобрать сложные моменты в получении вычета по ПДС.</w:t>
      </w:r>
    </w:p>
    <w:p w14:paraId="78C183DD" w14:textId="77777777" w:rsidR="008024C5" w:rsidRPr="00004971" w:rsidRDefault="008024C5" w:rsidP="008024C5">
      <w:r w:rsidRPr="00004971">
        <w:t>В каких случаях нельзя получить налоговый вычет по ПДС?</w:t>
      </w:r>
    </w:p>
    <w:p w14:paraId="32ECAB13" w14:textId="77777777" w:rsidR="008024C5" w:rsidRPr="00004971" w:rsidRDefault="008024C5" w:rsidP="008024C5">
      <w:r w:rsidRPr="00004971">
        <w:t>Налоговый вычет не предоставят, если человек не платит НДФЛ с дохода. Например, у него нет официальной зарплаты, а единственный доход не облагается подоходным налогом. Вернуть можно только тот налог, который уже перечислен в бюджет. Сам факт участия в программе долгосрочных сбережений права на выплату не дает.</w:t>
      </w:r>
    </w:p>
    <w:p w14:paraId="3C6BC00F" w14:textId="77777777" w:rsidR="008024C5" w:rsidRPr="00004971" w:rsidRDefault="008024C5" w:rsidP="008024C5">
      <w:r w:rsidRPr="00004971">
        <w:t>Вычет также нельзя получить с чужих денег. В расчет принимаются личные сберегательные взносы участника программы, внесенные в течение конкретного календарного года. Если деньги перечислял работодатель, это может иметь значение только при соблюдении правил оформления и подтверждении факта удержания средств из дохода сотрудника.</w:t>
      </w:r>
    </w:p>
    <w:p w14:paraId="0CB3D638" w14:textId="77777777" w:rsidR="008024C5" w:rsidRPr="00004971" w:rsidRDefault="008024C5" w:rsidP="008024C5">
      <w:r w:rsidRPr="00004971">
        <w:t>Есть и специальные ограничения:</w:t>
      </w:r>
    </w:p>
    <w:p w14:paraId="6A2DE2DB" w14:textId="77777777" w:rsidR="008024C5" w:rsidRPr="00004971" w:rsidRDefault="008024C5" w:rsidP="008024C5">
      <w:r w:rsidRPr="00004971">
        <w:t>- договор заключен не с НПФ, который является оператором программы;</w:t>
      </w:r>
    </w:p>
    <w:p w14:paraId="7D64D474" w14:textId="77777777" w:rsidR="008024C5" w:rsidRPr="00004971" w:rsidRDefault="008024C5" w:rsidP="008024C5">
      <w:r w:rsidRPr="00004971">
        <w:t>- выплаты по договору уже назначены, кроме отдельных случаев досрочных выплат;</w:t>
      </w:r>
    </w:p>
    <w:p w14:paraId="203771BC" w14:textId="77777777" w:rsidR="008024C5" w:rsidRPr="00004971" w:rsidRDefault="008024C5" w:rsidP="008024C5">
      <w:r w:rsidRPr="00004971">
        <w:t>- в течение действия договора у гражданина одновременно было более двух других договоров ПДС;</w:t>
      </w:r>
    </w:p>
    <w:p w14:paraId="0A12FC10" w14:textId="77777777" w:rsidR="008024C5" w:rsidRPr="00004971" w:rsidRDefault="008024C5" w:rsidP="008024C5">
      <w:r w:rsidRPr="00004971">
        <w:t>- основания для назначения выплат наступают раньше минимального срока, установленного законом;</w:t>
      </w:r>
    </w:p>
    <w:p w14:paraId="155C9F39" w14:textId="77777777" w:rsidR="008024C5" w:rsidRPr="00004971" w:rsidRDefault="008024C5" w:rsidP="008024C5">
      <w:r w:rsidRPr="00004971">
        <w:t>- сумма взносов уже полностью выбрала общий лимит вычета по ПДС, НПО и ИИС типа III.</w:t>
      </w:r>
    </w:p>
    <w:p w14:paraId="1D550408" w14:textId="77777777" w:rsidR="008024C5" w:rsidRPr="00004971" w:rsidRDefault="008024C5" w:rsidP="008024C5">
      <w:r w:rsidRPr="00004971">
        <w:t>Для договоров, заключенных в 2024-2026 годах, действует переходный минимальный срок в пять лет. В дальнейшем он будет увеличиваться и постепенно достигнет десяти лет. Это важно проверить до подачи заявления: досрочное получение денег по обычным основаниям может привести к потере налоговой льготы.</w:t>
      </w:r>
    </w:p>
    <w:p w14:paraId="618874D4" w14:textId="77777777" w:rsidR="008024C5" w:rsidRPr="00004971" w:rsidRDefault="008024C5" w:rsidP="008024C5">
      <w:r w:rsidRPr="00004971">
        <w:t>Как рассчитать размер налогового вычета по ПДС?</w:t>
      </w:r>
    </w:p>
    <w:p w14:paraId="4AF6E59F" w14:textId="77777777" w:rsidR="008024C5" w:rsidRPr="00004971" w:rsidRDefault="008024C5" w:rsidP="008024C5">
      <w:r w:rsidRPr="00004971">
        <w:t>Сначала нужно определить сумму личных взносов за год. В расчет берется не весь остаток на счете и не инвестиционный доход, а именно деньги, которые участник самостоятельно внес по договору ПДС.</w:t>
      </w:r>
    </w:p>
    <w:p w14:paraId="7CD3E138" w14:textId="77777777" w:rsidR="008024C5" w:rsidRPr="00004971" w:rsidRDefault="008024C5" w:rsidP="008024C5">
      <w:r w:rsidRPr="00004971">
        <w:t>Затем выбирается меньшая из двух сумм:</w:t>
      </w:r>
    </w:p>
    <w:p w14:paraId="67742717" w14:textId="77777777" w:rsidR="008024C5" w:rsidRPr="00004971" w:rsidRDefault="008024C5" w:rsidP="008024C5">
      <w:r w:rsidRPr="00004971">
        <w:t>1. фактические взносы за год;</w:t>
      </w:r>
    </w:p>
    <w:p w14:paraId="6E0C8009" w14:textId="77777777" w:rsidR="008024C5" w:rsidRPr="00004971" w:rsidRDefault="008024C5" w:rsidP="008024C5">
      <w:r w:rsidRPr="00004971">
        <w:t>2. 400 тыс. рублей - общий лимит для взносов по ПДС, НПО и ИИС типа III.</w:t>
      </w:r>
    </w:p>
    <w:p w14:paraId="7098BB93" w14:textId="77777777" w:rsidR="008024C5" w:rsidRPr="00004971" w:rsidRDefault="008024C5" w:rsidP="008024C5">
      <w:r w:rsidRPr="00004971">
        <w:lastRenderedPageBreak/>
        <w:t>Получившуюся сумму нужно умножить на ставку НДФЛ. Например, гражданин внес в ПДС 250 тыс. рублей и уплачивал НДФЛ по ставке 13%. Размер вычета составит: 250 000 Ч 13% = 32 500 рублей.</w:t>
      </w:r>
    </w:p>
    <w:p w14:paraId="2E60DC3B" w14:textId="77777777" w:rsidR="008024C5" w:rsidRPr="00004971" w:rsidRDefault="008024C5" w:rsidP="008024C5">
      <w:r w:rsidRPr="00004971">
        <w:t>Если за год внесено 400 тыс. рублей, теоретический возврат составит 52 тыс. рублей при ставке 13% и 60 тыс. рублей при ставке 15%. При применении ставок 18%, 20% и 22% расчетная сумма может быть выше - до 88 тыс. рублей, однако вернуть больше фактически уплаченного НДФЛ нельзя.</w:t>
      </w:r>
    </w:p>
    <w:p w14:paraId="54ED9794" w14:textId="77777777" w:rsidR="008024C5" w:rsidRPr="00004971" w:rsidRDefault="008024C5" w:rsidP="008024C5">
      <w:r w:rsidRPr="00004971">
        <w:t>Есть еще один нюанс. Если в том же году человек пополнял ИИС типа III или вносил деньги по договору НПО, эти суммы уменьшают общий лимит. Допустим, на ПДС перечислено 300 тыс. рублей, а на ИИС - еще 150 тыс. рублей. Налоговый вычет рассчитают только с 400 тыс. рублей, а не с 450 тыс.</w:t>
      </w:r>
    </w:p>
    <w:p w14:paraId="39DCE1EE" w14:textId="77777777" w:rsidR="008024C5" w:rsidRPr="00004971" w:rsidRDefault="008024C5" w:rsidP="008024C5">
      <w:r w:rsidRPr="00004971">
        <w:t>Какие документы нужны для получения налогового вычета по ПДС?</w:t>
      </w:r>
    </w:p>
    <w:p w14:paraId="69D44724" w14:textId="77777777" w:rsidR="008024C5" w:rsidRPr="00004971" w:rsidRDefault="008024C5" w:rsidP="008024C5">
      <w:r w:rsidRPr="00004971">
        <w:t>Пакет документов зависит от способа оформления. При обращении в налоговую инспекцию обычно нужны декларация 3-НДФЛ за год, в котором были внесены деньги, справка от НПФ о фактических сберегательных взносах, договор долгосрочных сбережений (по запросу налоговой или если сведения о договоре отсутствуют в системе), платежные документы, банковские выписки или иные подтверждения перечисления денег, заявление на возврат налога с банковскими реквизитами.</w:t>
      </w:r>
    </w:p>
    <w:p w14:paraId="0FBA2E8F" w14:textId="77777777" w:rsidR="008024C5" w:rsidRPr="00004971" w:rsidRDefault="008024C5" w:rsidP="008024C5">
      <w:r w:rsidRPr="00004971">
        <w:t>Главный документ - это справка от НПФ, подтверждающая сумму взносов. ФНС принимает документы по утвержденной форме. Если фонд передал сведения в налоговую в электронном виде, часть данных может появиться в личном кабинете автоматически. В этом случае декларация и отдельные подтверждения иногда не требуются.</w:t>
      </w:r>
    </w:p>
    <w:p w14:paraId="7498EECD" w14:textId="77777777" w:rsidR="008024C5" w:rsidRPr="00004971" w:rsidRDefault="008024C5" w:rsidP="008024C5">
      <w:r w:rsidRPr="00004971">
        <w:t>Почему могут отказать в получении налогового вычета по ПДС?</w:t>
      </w:r>
    </w:p>
    <w:p w14:paraId="2A0E19EC" w14:textId="77777777" w:rsidR="008024C5" w:rsidRPr="00004971" w:rsidRDefault="008024C5" w:rsidP="008024C5">
      <w:r w:rsidRPr="00004971">
        <w:t>Самые распространенные причины отказа связаны не с самой программой, а с несоответствием документов и сведений. Например, НПФ указал одну сумму взносов, а в банковской выписке отражена другая. Налоговая может попросить пояснения или отказать в заявленной части вычета.</w:t>
      </w:r>
    </w:p>
    <w:p w14:paraId="7A05387D" w14:textId="77777777" w:rsidR="008024C5" w:rsidRPr="00004971" w:rsidRDefault="008024C5" w:rsidP="008024C5">
      <w:r w:rsidRPr="00004971">
        <w:t>Также отказать могут при отсутствии дохода, облагаемого НДФЛ, или в случае, если договор заключен не в пользу заявителя, члена семьи или близкого родственника в случаях, предусмотренных законом.</w:t>
      </w:r>
    </w:p>
    <w:p w14:paraId="355517BC" w14:textId="77777777" w:rsidR="008024C5" w:rsidRPr="00004971" w:rsidRDefault="008024C5" w:rsidP="008024C5">
      <w:r w:rsidRPr="00004971">
        <w:t>Еще из причин отказа можно отметить случаи, когда взносы были сделаны не самим налогоплательщиком, был пропущен срок подачи декларации или неправильно заполнена 3-НДФЛ, сумма взносов превышала общий лимит 400 тыс. рублей.</w:t>
      </w:r>
    </w:p>
    <w:p w14:paraId="1C7C58BF" w14:textId="77777777" w:rsidR="008024C5" w:rsidRPr="00004971" w:rsidRDefault="008024C5" w:rsidP="008024C5">
      <w:r w:rsidRPr="00004971">
        <w:t>Налоговая откажет, если тот же лимит уже использован за счет взносов на ИИС или по договору НПО, НПФ не передал сведения в ФНС, а заявитель не приложил справку самостоятельно, выплаты по договору уже назначены или нарушены условия минимального срока, у гражданина одновременно было больше двух других договоров ПДС.</w:t>
      </w:r>
    </w:p>
    <w:p w14:paraId="69655BDE" w14:textId="77777777" w:rsidR="008024C5" w:rsidRPr="00004971" w:rsidRDefault="008024C5" w:rsidP="008024C5">
      <w:r w:rsidRPr="00004971">
        <w:t>Какая максимальная сумма налогового вычета по ПДС?</w:t>
      </w:r>
    </w:p>
    <w:p w14:paraId="70825499" w14:textId="77777777" w:rsidR="008024C5" w:rsidRPr="00004971" w:rsidRDefault="008024C5" w:rsidP="008024C5">
      <w:r w:rsidRPr="00004971">
        <w:t xml:space="preserve">Максимальный размер взносов, с которых можно получить вычет, составляет 400 тыс. рублей в год. Это не сумма, которую налоговая перечислит на счет, а предельная </w:t>
      </w:r>
      <w:r w:rsidRPr="00004971">
        <w:lastRenderedPageBreak/>
        <w:t>налоговая база. Сам возврат зависит от ставки НДФЛ и суммы налога, фактически уплаченной гражданином.</w:t>
      </w:r>
    </w:p>
    <w:p w14:paraId="52F46293" w14:textId="77777777" w:rsidR="008024C5" w:rsidRPr="00004971" w:rsidRDefault="008024C5" w:rsidP="008024C5">
      <w:r w:rsidRPr="00004971">
        <w:t>При взносах на 400 тыс. рублей расчет выглядит так:</w:t>
      </w:r>
    </w:p>
    <w:p w14:paraId="047677F3" w14:textId="77777777" w:rsidR="008024C5" w:rsidRPr="00004971" w:rsidRDefault="008024C5" w:rsidP="008024C5">
      <w:r w:rsidRPr="00004971">
        <w:t>Ставка НДФЛ 13% - 52 000 рублей, 15% - 60 000 рублей, 18% - 72 000 рублей, 20% - 80 000 рублей, 22% - 88 000 рублей.</w:t>
      </w:r>
    </w:p>
    <w:p w14:paraId="4FE450E3" w14:textId="77777777" w:rsidR="008024C5" w:rsidRPr="00004971" w:rsidRDefault="008024C5" w:rsidP="008024C5">
      <w:r w:rsidRPr="00004971">
        <w:t>На практике максимальную сумму можно получить только при двух условиях: гражданин внес в ПДС не менее 400 тыс. рублей и уплатил за год НДФЛ не меньше рассчитанного возврата. Если налог составил 35 тыс. рублей, вернуть 52 тыс. рублей не получится - налоговая перечислит не больше 35 тыс. рублей.</w:t>
      </w:r>
    </w:p>
    <w:p w14:paraId="04FFE35E" w14:textId="77777777" w:rsidR="008024C5" w:rsidRPr="00004971" w:rsidRDefault="008024C5" w:rsidP="008024C5">
      <w:r w:rsidRPr="00004971">
        <w:t xml:space="preserve">Источники  </w:t>
      </w:r>
    </w:p>
    <w:p w14:paraId="67C24AE3" w14:textId="77777777" w:rsidR="008024C5" w:rsidRPr="00004971" w:rsidRDefault="008024C5" w:rsidP="008024C5">
      <w:r w:rsidRPr="00004971">
        <w:t>1.</w:t>
      </w:r>
      <w:r w:rsidRPr="00004971">
        <w:tab/>
        <w:t xml:space="preserve">ФНС России. Налоговые вычеты на долгосрочные сбережения граждан: (https://www.nalog.gov.ru/rn77/taxation/taxes/ndfl/nalog_vichet/long_term_savings/). </w:t>
      </w:r>
    </w:p>
    <w:p w14:paraId="23BFDA15" w14:textId="77777777" w:rsidR="008024C5" w:rsidRPr="00004971" w:rsidRDefault="008024C5" w:rsidP="008024C5">
      <w:r w:rsidRPr="00004971">
        <w:t>2.</w:t>
      </w:r>
      <w:r w:rsidRPr="00004971">
        <w:tab/>
        <w:t xml:space="preserve">ФНС России. Граждане с 2025 года могут получить налоговые вычеты на долгосрочные сбережения, НПО и ИИС: (https://www.nalog.gov.ru/rn02/news/activities_fts/16449026/).  </w:t>
      </w:r>
    </w:p>
    <w:p w14:paraId="3ECE2F22" w14:textId="18014FDE" w:rsidR="008024C5" w:rsidRPr="002F17FE" w:rsidRDefault="00D979A5" w:rsidP="008024C5">
      <w:hyperlink r:id="rId14" w:history="1">
        <w:r w:rsidR="008024C5" w:rsidRPr="00004971">
          <w:rPr>
            <w:rStyle w:val="a3"/>
          </w:rPr>
          <w:t>https://www.kp.ru/money/nalogi/nalogovyj-vychet-po-pds/</w:t>
        </w:r>
      </w:hyperlink>
      <w:r w:rsidR="008024C5" w:rsidRPr="00004971">
        <w:t xml:space="preserve"> </w:t>
      </w:r>
    </w:p>
    <w:p w14:paraId="33677E07" w14:textId="77777777" w:rsidR="00E434CE" w:rsidRDefault="001309B5" w:rsidP="00E434CE">
      <w:pPr>
        <w:pStyle w:val="2"/>
      </w:pPr>
      <w:bookmarkStart w:id="49" w:name="_Российская_газета,_08.08.2026,"/>
      <w:bookmarkStart w:id="50" w:name="_Toc237242525"/>
      <w:bookmarkEnd w:id="49"/>
      <w:r w:rsidRPr="001309B5">
        <w:t>Российская газета, 08.08.2026</w:t>
      </w:r>
      <w:r w:rsidRPr="00E434CE">
        <w:t xml:space="preserve">, </w:t>
      </w:r>
      <w:r w:rsidR="00E434CE" w:rsidRPr="00E434CE">
        <w:t>В России расширяются налоговые вычеты по долгосрочным сбережениям</w:t>
      </w:r>
      <w:bookmarkEnd w:id="50"/>
    </w:p>
    <w:p w14:paraId="0D50C713" w14:textId="5D662A09" w:rsidR="001309B5" w:rsidRPr="001309B5" w:rsidRDefault="001309B5" w:rsidP="00E434CE">
      <w:pPr>
        <w:pStyle w:val="3"/>
      </w:pPr>
      <w:bookmarkStart w:id="51" w:name="_Toc237242526"/>
      <w:r w:rsidRPr="001309B5">
        <w:t xml:space="preserve">С 1 сентября 2026 года в России заработают обновленные правила предоставления налоговых вычетов по долгосрочным финансовым инструментам. Как рассказали проекту </w:t>
      </w:r>
      <w:r w:rsidRPr="001309B5">
        <w:rPr>
          <w:lang w:val="en-US"/>
        </w:rPr>
        <w:t>Pro</w:t>
      </w:r>
      <w:r w:rsidRPr="001309B5">
        <w:t>Деньги "Российской газеты" в Минфине РФ, новшества затронут работающих родителей, формирующих долгосрочные сбережения в пользу детей, а также россиян, оформляющих долгосрочные договоры добровольного страхования жизни (ДСЖ).</w:t>
      </w:r>
      <w:bookmarkEnd w:id="51"/>
    </w:p>
    <w:p w14:paraId="6EF1CC36" w14:textId="77777777" w:rsidR="001309B5" w:rsidRPr="001309B5" w:rsidRDefault="001309B5" w:rsidP="001309B5">
      <w:r w:rsidRPr="001309B5">
        <w:t>Сбережения на вырост</w:t>
      </w:r>
    </w:p>
    <w:p w14:paraId="4D34292E" w14:textId="77777777" w:rsidR="001309B5" w:rsidRPr="001309B5" w:rsidRDefault="001309B5" w:rsidP="001309B5">
      <w:r w:rsidRPr="001309B5">
        <w:t>С сентября увеличивается сумма налогового вычета для семей с детьми. Как пояснили "РГ" в пресс-службе Министерства финансов, максимальная сумма взносов, с которой можно вернуть НДФЛ, вырастет с 400 до 500 тыс. руб. на каждого работающего родителя, формирующего долгосрочные сбережения по заключенным в пользу ребенка договорам.</w:t>
      </w:r>
    </w:p>
    <w:p w14:paraId="651CA366" w14:textId="77777777" w:rsidR="001309B5" w:rsidRPr="001309B5" w:rsidRDefault="001309B5" w:rsidP="001309B5">
      <w:r w:rsidRPr="001309B5">
        <w:t>Если взносы будут делать оба родителя, то максимальная сумма, с которой можно вернуть налог, составит 1 млн руб. за налоговый период. Такой вычет можно будет получать до достижения ребенком возраста 18 лет (или возраста 24 лет при очном обучении), говорит замгендиректора негосударственного пенсионного фонда "Эволюция" Дмитрий Ключник.</w:t>
      </w:r>
    </w:p>
    <w:p w14:paraId="16B56A28" w14:textId="77777777" w:rsidR="001309B5" w:rsidRPr="001309B5" w:rsidRDefault="001309B5" w:rsidP="001309B5">
      <w:r w:rsidRPr="001309B5">
        <w:t>Президент Национальной ассоциации негосударственных пенсионных фондов (НАПФ) Сергей Беляков добавил, что базовый лимит для долгосрочных программ - ПДС, ИИС-3 и негосударственного пенсионного обеспечения (НПО) - сохраняется на уровне 400 тыс. руб. в год (возврат от 52 тыс. до 88 тыс. руб. при ставках НДФЛ от 13% до 22%). Однако взносы в пользу ребенка позволят каждому родителю возвращать ежегодно от 65 тыс. до 110 тыс. руб., а семье суммарно - до 220 тыс. руб. в год.</w:t>
      </w:r>
    </w:p>
    <w:p w14:paraId="48B63BCD" w14:textId="77777777" w:rsidR="001309B5" w:rsidRPr="001309B5" w:rsidRDefault="001309B5" w:rsidP="001309B5">
      <w:r w:rsidRPr="001309B5">
        <w:lastRenderedPageBreak/>
        <w:t>"В сочетании с государственным софинансированием (до 36 тыс. руб. в год) и инвестдоходностью фондов ПДС поможет создать стартовый капитал на образование или жилье ребенку с первых дней его жизни", - говорит Беляков.</w:t>
      </w:r>
    </w:p>
    <w:p w14:paraId="1220F4F4" w14:textId="77777777" w:rsidR="001309B5" w:rsidRPr="001309B5" w:rsidRDefault="001309B5" w:rsidP="001309B5">
      <w:r w:rsidRPr="001309B5">
        <w:t>При этом повышенный лимит применяется к взносам с 2025 года. Если средства в пользу ребенка вносились в прошлом году и в течение января-августа 2026 года, заявить повышенный налоговый кэшбэк, по словам Ключника, можно будет уже с 1 сентября.</w:t>
      </w:r>
    </w:p>
    <w:p w14:paraId="1561E113" w14:textId="77777777" w:rsidR="001309B5" w:rsidRPr="001309B5" w:rsidRDefault="001309B5" w:rsidP="001309B5">
      <w:r w:rsidRPr="001309B5">
        <w:t>Страхование жизни перевели в новый лимит</w:t>
      </w:r>
    </w:p>
    <w:p w14:paraId="670464BA" w14:textId="77777777" w:rsidR="001309B5" w:rsidRPr="001309B5" w:rsidRDefault="001309B5" w:rsidP="001309B5">
      <w:r w:rsidRPr="001309B5">
        <w:t>Вторым новшеством стало изменение правил вычета по договорам добровольного страхования жизни (ДСЖ). Этот инструмент выводят из-под общего лимита социальных вычетов (150 тыс. руб. в год, куда входят расходы на лечение, фитнес и обучение) и переносят к долгосрочным сбережениям.</w:t>
      </w:r>
    </w:p>
    <w:p w14:paraId="2E9910B5" w14:textId="77777777" w:rsidR="001309B5" w:rsidRPr="001309B5" w:rsidRDefault="001309B5" w:rsidP="001309B5">
      <w:r w:rsidRPr="001309B5">
        <w:t>"Прежде вычет по страхованию жизни конкурировал за единый лимит в 150 тыс. руб. с другими социальными расходами. Теперь он переходит в категорию долгосрочных инвестиций с новым потолком в 400 тыс. руб., - прокомментировала "РГ" доцент кафедры государственных и муниципальных финансов РЭУ им. Г.В. Плеханова Екатерина Голубцова. - Побочным эффектом станет то, что у граждан высвободится полный лимит в 150 тысяч рублей исключительно под социальные нужды - например, на оплату собственного обучения или покупку лекарств".</w:t>
      </w:r>
    </w:p>
    <w:p w14:paraId="4122C120" w14:textId="77777777" w:rsidR="001309B5" w:rsidRPr="001309B5" w:rsidRDefault="001309B5" w:rsidP="001309B5">
      <w:r w:rsidRPr="001309B5">
        <w:t>Новые правила распространятся на договоры ДСЖ, заключенные с 1 января 2025 года на срок не менее 10 лет, объясняют в ФНС. При этом налогоплательщик может выступать выгодоприобретателем не более чем по трем таким договорам. В налоговой добавили: "Право на получение вычета распространяется на договоры, заключенные как в пользу самого гражданина, так и в пользу членов его семьи, близких родственников, а также детей-инвалидов, находящихся под опекой или попечительством".</w:t>
      </w:r>
    </w:p>
    <w:p w14:paraId="6D57CC81" w14:textId="77777777" w:rsidR="001309B5" w:rsidRPr="001309B5" w:rsidRDefault="001309B5" w:rsidP="001309B5">
      <w:r w:rsidRPr="001309B5">
        <w:t>Как оформить возврат</w:t>
      </w:r>
    </w:p>
    <w:p w14:paraId="5C4D4F92" w14:textId="77777777" w:rsidR="001309B5" w:rsidRPr="001309B5" w:rsidRDefault="001309B5" w:rsidP="001309B5">
      <w:r w:rsidRPr="001309B5">
        <w:t>Порядок взаимодействия с налоговыми органами остается прежним. Оформить вычет за прошедший календарный год можно несколькими путями: либо в упрощенном порядке через личный кабинет на сайте ФНС, либо или подачей декларации 3-НДФЛ.</w:t>
      </w:r>
    </w:p>
    <w:p w14:paraId="1CF284A9" w14:textId="77777777" w:rsidR="001309B5" w:rsidRPr="001309B5" w:rsidRDefault="001309B5" w:rsidP="001309B5">
      <w:r w:rsidRPr="001309B5">
        <w:t>В первом случае, если НПФ или страховая организация передали сведения о внесенных суммах в ФНС в электронном виде, ведомство автоматически сформирует предзаполненное заявление. Налогоплательщику останется лишь проверить данные, подписать документ электронной подписью и указать реквизиты банковского счета.</w:t>
      </w:r>
    </w:p>
    <w:p w14:paraId="1ED7FB19" w14:textId="77777777" w:rsidR="001309B5" w:rsidRPr="001309B5" w:rsidRDefault="001309B5" w:rsidP="001309B5">
      <w:r w:rsidRPr="001309B5">
        <w:t>Во втором случае подать документы в ФНС по месту жительства нужно самостоятельно, приложив подтверждающие справки от финансовой организации об уплате взносов.</w:t>
      </w:r>
    </w:p>
    <w:p w14:paraId="0338BE55" w14:textId="632CE148" w:rsidR="001309B5" w:rsidRPr="001309B5" w:rsidRDefault="00D979A5" w:rsidP="001309B5">
      <w:hyperlink r:id="rId15" w:history="1">
        <w:r w:rsidR="001309B5" w:rsidRPr="00E533ED">
          <w:rPr>
            <w:rStyle w:val="a3"/>
            <w:lang w:val="en-US"/>
          </w:rPr>
          <w:t>https</w:t>
        </w:r>
        <w:r w:rsidR="001309B5" w:rsidRPr="001309B5">
          <w:rPr>
            <w:rStyle w:val="a3"/>
          </w:rPr>
          <w:t>://</w:t>
        </w:r>
        <w:r w:rsidR="001309B5" w:rsidRPr="00E533ED">
          <w:rPr>
            <w:rStyle w:val="a3"/>
            <w:lang w:val="en-US"/>
          </w:rPr>
          <w:t>rg</w:t>
        </w:r>
        <w:r w:rsidR="001309B5" w:rsidRPr="001309B5">
          <w:rPr>
            <w:rStyle w:val="a3"/>
          </w:rPr>
          <w:t>.</w:t>
        </w:r>
        <w:r w:rsidR="001309B5" w:rsidRPr="00E533ED">
          <w:rPr>
            <w:rStyle w:val="a3"/>
            <w:lang w:val="en-US"/>
          </w:rPr>
          <w:t>ru</w:t>
        </w:r>
        <w:r w:rsidR="001309B5" w:rsidRPr="001309B5">
          <w:rPr>
            <w:rStyle w:val="a3"/>
          </w:rPr>
          <w:t>/2026/08/08/</w:t>
        </w:r>
        <w:r w:rsidR="001309B5" w:rsidRPr="00E533ED">
          <w:rPr>
            <w:rStyle w:val="a3"/>
            <w:lang w:val="en-US"/>
          </w:rPr>
          <w:t>v</w:t>
        </w:r>
        <w:r w:rsidR="001309B5" w:rsidRPr="001309B5">
          <w:rPr>
            <w:rStyle w:val="a3"/>
          </w:rPr>
          <w:t>-</w:t>
        </w:r>
        <w:r w:rsidR="001309B5" w:rsidRPr="00E533ED">
          <w:rPr>
            <w:rStyle w:val="a3"/>
            <w:lang w:val="en-US"/>
          </w:rPr>
          <w:t>rossii</w:t>
        </w:r>
        <w:r w:rsidR="001309B5" w:rsidRPr="001309B5">
          <w:rPr>
            <w:rStyle w:val="a3"/>
          </w:rPr>
          <w:t>-</w:t>
        </w:r>
        <w:r w:rsidR="001309B5" w:rsidRPr="00E533ED">
          <w:rPr>
            <w:rStyle w:val="a3"/>
            <w:lang w:val="en-US"/>
          </w:rPr>
          <w:t>rasshiriaiutsia</w:t>
        </w:r>
        <w:r w:rsidR="001309B5" w:rsidRPr="001309B5">
          <w:rPr>
            <w:rStyle w:val="a3"/>
          </w:rPr>
          <w:t>-</w:t>
        </w:r>
        <w:r w:rsidR="001309B5" w:rsidRPr="00E533ED">
          <w:rPr>
            <w:rStyle w:val="a3"/>
            <w:lang w:val="en-US"/>
          </w:rPr>
          <w:t>nalogovye</w:t>
        </w:r>
        <w:r w:rsidR="001309B5" w:rsidRPr="001309B5">
          <w:rPr>
            <w:rStyle w:val="a3"/>
          </w:rPr>
          <w:t>-</w:t>
        </w:r>
        <w:r w:rsidR="001309B5" w:rsidRPr="00E533ED">
          <w:rPr>
            <w:rStyle w:val="a3"/>
            <w:lang w:val="en-US"/>
          </w:rPr>
          <w:t>vychety</w:t>
        </w:r>
        <w:r w:rsidR="001309B5" w:rsidRPr="001309B5">
          <w:rPr>
            <w:rStyle w:val="a3"/>
          </w:rPr>
          <w:t>-</w:t>
        </w:r>
        <w:r w:rsidR="001309B5" w:rsidRPr="00E533ED">
          <w:rPr>
            <w:rStyle w:val="a3"/>
            <w:lang w:val="en-US"/>
          </w:rPr>
          <w:t>po</w:t>
        </w:r>
        <w:r w:rsidR="001309B5" w:rsidRPr="001309B5">
          <w:rPr>
            <w:rStyle w:val="a3"/>
          </w:rPr>
          <w:t>-</w:t>
        </w:r>
        <w:r w:rsidR="001309B5" w:rsidRPr="00E533ED">
          <w:rPr>
            <w:rStyle w:val="a3"/>
            <w:lang w:val="en-US"/>
          </w:rPr>
          <w:t>dolgosrochnym</w:t>
        </w:r>
        <w:r w:rsidR="001309B5" w:rsidRPr="001309B5">
          <w:rPr>
            <w:rStyle w:val="a3"/>
          </w:rPr>
          <w:t>-</w:t>
        </w:r>
        <w:r w:rsidR="001309B5" w:rsidRPr="00E533ED">
          <w:rPr>
            <w:rStyle w:val="a3"/>
            <w:lang w:val="en-US"/>
          </w:rPr>
          <w:t>sberezheniiam</w:t>
        </w:r>
        <w:r w:rsidR="001309B5" w:rsidRPr="001309B5">
          <w:rPr>
            <w:rStyle w:val="a3"/>
          </w:rPr>
          <w:t>.</w:t>
        </w:r>
        <w:r w:rsidR="001309B5" w:rsidRPr="00E533ED">
          <w:rPr>
            <w:rStyle w:val="a3"/>
            <w:lang w:val="en-US"/>
          </w:rPr>
          <w:t>html</w:t>
        </w:r>
      </w:hyperlink>
      <w:r w:rsidR="001309B5" w:rsidRPr="001309B5">
        <w:t xml:space="preserve"> </w:t>
      </w:r>
    </w:p>
    <w:p w14:paraId="1D056559" w14:textId="28DA718B" w:rsidR="00D96169" w:rsidRPr="00004971" w:rsidRDefault="00D96169" w:rsidP="00D96169">
      <w:pPr>
        <w:pStyle w:val="2"/>
      </w:pPr>
      <w:bookmarkStart w:id="52" w:name="ф1"/>
      <w:bookmarkStart w:id="53" w:name="_Toc237242527"/>
      <w:bookmarkEnd w:id="52"/>
      <w:r w:rsidRPr="00004971">
        <w:lastRenderedPageBreak/>
        <w:t>РБК Компании, 07.08.2026, Наталья Анненская, Является ли ПДС драйвером роста капитализации российского рынка</w:t>
      </w:r>
      <w:bookmarkEnd w:id="53"/>
    </w:p>
    <w:p w14:paraId="730DD601" w14:textId="37338FEE" w:rsidR="00D96169" w:rsidRPr="00004971" w:rsidRDefault="00D96169" w:rsidP="005A6725">
      <w:pPr>
        <w:pStyle w:val="3"/>
      </w:pPr>
      <w:bookmarkStart w:id="54" w:name="_Toc237242528"/>
      <w:r w:rsidRPr="00004971">
        <w:t xml:space="preserve">Российский рынок акций с марта текущего года находится в нисходящем тренде - значение индекса Московской биржи сократилось примерно на 32% - с 3245 пунктов в начале марта до уровня ниже 2200 пунктов к концу июля. Важным фактором для рынка акций является присутствие институциональных инвесторов, располагающих </w:t>
      </w:r>
      <w:r w:rsidR="00004971">
        <w:t>«</w:t>
      </w:r>
      <w:r w:rsidRPr="00004971">
        <w:t>длинными деньгами</w:t>
      </w:r>
      <w:r w:rsidR="00004971">
        <w:t>»</w:t>
      </w:r>
      <w:r w:rsidRPr="00004971">
        <w:t xml:space="preserve"> с горизонтом инвестирования более 5 лет и поддерживающих его капитализацию. На российском рынке эта категория инвесторов представлена в основном негосударственными пенсионными фондами.</w:t>
      </w:r>
      <w:bookmarkEnd w:id="54"/>
    </w:p>
    <w:p w14:paraId="74D7D9EC" w14:textId="0F8DAFF6" w:rsidR="00D96169" w:rsidRPr="00004971" w:rsidRDefault="00D96169" w:rsidP="00D96169">
      <w:r w:rsidRPr="00004971">
        <w:t xml:space="preserve">Мировой опыт создания </w:t>
      </w:r>
      <w:r w:rsidR="00004971">
        <w:t>«</w:t>
      </w:r>
      <w:r w:rsidRPr="00004971">
        <w:t>длинных денег</w:t>
      </w:r>
      <w:r w:rsidR="00004971">
        <w:t>»</w:t>
      </w:r>
      <w:r w:rsidRPr="00004971">
        <w:t xml:space="preserve"> неразрывно связан, помимо действующих пенсионных планов, с накопительными программами, позволяющими аккумулировать финансовые ресурсы семьи для крупных единовременных выплат в будущем - оплатой образования детей или непредвиденными расходами в периоды сложных жизненных ситуаций. Реализуемые в зарубежных юрисдикциях программы позволяют инвесторам сберегать капитал без потерь (с минимальными потерями), вызванных инфляцией. Долгое время классической структурой портфеля для долгосрочных сбережений считалась соотношение классов активов 60/40 - 60% стоимости портфеля составляют акции, 40% - облигации. Рисковая часть акции - обеспечивают прирост капитала, безрисковая часть - облигации - обеспечивают постоянный денежный доход, снижают волатильность денежного потока, обеспечивают финансовую стабильность, минимизируя отрицательный эффект в период просадки рынка. Современные практики управления долгосрочными инвестициями отходят от этого стандарта, но управляющие продолжают держать в портфелях значительную долю вложений в акции, подтверждая доминирующее влияние институциональных инвесторов на капитализацию рынка.</w:t>
      </w:r>
    </w:p>
    <w:p w14:paraId="17D032CA" w14:textId="6A33FAF2" w:rsidR="00D96169" w:rsidRPr="00004971" w:rsidRDefault="00D96169" w:rsidP="00D96169">
      <w:r w:rsidRPr="00004971">
        <w:t xml:space="preserve">Асимметрию в сроках привлечения средств (депозиты) и востребованностью заемщиком при их размещении, формирующуюся в банковской системе, отметили в начале 80-х годов XX века Стиглиц и Вайс. Банки, делая акцент на финансовой стабильности модели собственного бизнеса, предпочитают сокращать сроки кредитования, отсекая долгосрочные проекты и повышая стоимость </w:t>
      </w:r>
      <w:r w:rsidR="00004971">
        <w:t>«</w:t>
      </w:r>
      <w:r w:rsidRPr="00004971">
        <w:t>длинных</w:t>
      </w:r>
      <w:r w:rsidR="00004971">
        <w:t>»</w:t>
      </w:r>
      <w:r w:rsidRPr="00004971">
        <w:t xml:space="preserve"> денег, что приводит к дефициту инвестиционных ресурсов. Образовавшуюся нишу занимают небанковские финансовые институты - страховые компании и инвестиционные фонды, чей бизнес связан с выплатами в будущем за счет регулярных взносов, которые клиенты делают на протяжении продолжительного периода времени с целью накопления. В России отмеченная диспропорция проявляется на протяжении всего периода формирования финансового рынка.</w:t>
      </w:r>
    </w:p>
    <w:p w14:paraId="29393332" w14:textId="537693A9" w:rsidR="00D96169" w:rsidRPr="00004971" w:rsidRDefault="00D96169" w:rsidP="00D96169">
      <w:r w:rsidRPr="00004971">
        <w:t xml:space="preserve">Экзистенциальным фактором, обеспечивающим популярность и </w:t>
      </w:r>
      <w:r w:rsidR="00004971">
        <w:t>«</w:t>
      </w:r>
      <w:r w:rsidRPr="00004971">
        <w:t>жизненность</w:t>
      </w:r>
      <w:r w:rsidR="00004971">
        <w:t>»</w:t>
      </w:r>
      <w:r w:rsidRPr="00004971">
        <w:t xml:space="preserve"> финансовых продуктов, предлагающих гражданам долгосрочные сбережения, является способность менеджмента финансового института обеспечить инвестиционную доходность, превышающую темпы инфляции в долгосрочном периоде. В целях стимулирования населения к накоплению государства предоставляют участникам подобных программ различные преференции, прежде всего налоговые льготы и софинансирование накоплений.</w:t>
      </w:r>
    </w:p>
    <w:p w14:paraId="126DC767" w14:textId="77777777" w:rsidR="00D96169" w:rsidRPr="00004971" w:rsidRDefault="00D96169" w:rsidP="00D96169">
      <w:r w:rsidRPr="00004971">
        <w:t xml:space="preserve">Разнообразные программы, стимулирующие население к долгосрочному сбережению, действуют, как в странах с развитыми финансовыми рынками - США, Германия, Япония, </w:t>
      </w:r>
      <w:r w:rsidRPr="00004971">
        <w:lastRenderedPageBreak/>
        <w:t>Великобритания, Франция, так и с развивающимися - Китай, Индия, Бразилия и других. В отличии от зарубежных стран, население которых демонстрирует достаточно высокий уровень доверия долгосрочным сбережениям, в России граждане относятся к инструментам финансового рынка с некоторой осторожностью. Приятным исключением стала практика открытия индивидуальных инвестиционных счетов. C 2024 года российским гражданам доступна Программа долгосрочных сбережений (ПДС), сочетающая элементы индивидуального инвестиционного счета и накопительного продукта, предусматривающая для ее участников и государственное софинансирование. С негосударственной пенсионной системой ПДС связана через негосударственные пенсионные фонды, ставшие операторами ПДС. За два с половиной года участниками ПДС стали более 13 млн. человек, объем привлеченных ресурсов превысил 1,0 трлн. рублей. Какая доля этих средств может быть направлена на рынок акций?</w:t>
      </w:r>
    </w:p>
    <w:p w14:paraId="188783C7" w14:textId="77777777" w:rsidR="00D96169" w:rsidRPr="00004971" w:rsidRDefault="00D96169" w:rsidP="00D96169">
      <w:r w:rsidRPr="00004971">
        <w:t>Исходя из действующих в настоящее время требований Банка России к структуре активов негосударственных пенсионных фондов, до 25 % пенсионных резервов могут быть инвестированы на рынке акций. По данным Банка России установленный лимит использован участниками рынка менее, чем на 10 %. Одновременно Банк России весьма сдержанно относится к идее развития фондового рынка за счет средств пенсионной системы. Принимая во внимание практику управления, сложившуюся в негосударственных пенсионных фондах, ограничения со стороны регулятора и структуру инвестиций, демонстрируемую совокупностью открытых и зафондированных ИИС, мы попытались спрогнозировать объем средств, который участники ПДС могут направить на рынок акций: с учетом сложившихся обстоятельств прирост вложений в акции колеблется в диапазоне от 51,0 рублей (позитивный сценарий) до 31,0 млрд. рублей (негативный сценарий), что не окажет существенного влияния на капитализацию рынка. В таком случае логично ставить вопрос о возможности пересмотра самой модели деятельности негосударственных пенсионных фондов и ПДС в части ряда жестких требований, предъявляемых регулятором, несоблюдение которых ведет к убыткам, покрываемых фондом за сет собственного капитала, и прав граждан в части досрочного изъятия средств по программе ПДС. Эти факторы в значительной степени ограничивают возможности управляющих фондами использовать возможности, появляющиеся на рынке акций. Сохранение действующего формата бизнеса НПФ и ПДС навряд ли обеспечит фондовый рынок, особенно рынок первичного капитала, объемом финансирования, достаточным для устойчивого экономического роста.</w:t>
      </w:r>
    </w:p>
    <w:p w14:paraId="21D7161A" w14:textId="77777777" w:rsidR="00D96169" w:rsidRPr="00004971" w:rsidRDefault="00D96169" w:rsidP="00D96169">
      <w:r w:rsidRPr="00004971">
        <w:t>Наталья Анненская, к.э.н., доцент Кафедры финансовых рынков и финансового инжиниринга Финуниверситета</w:t>
      </w:r>
    </w:p>
    <w:p w14:paraId="14A309B2" w14:textId="44EFAA82" w:rsidR="00D96169" w:rsidRPr="00004971" w:rsidRDefault="00D979A5" w:rsidP="00D96169">
      <w:hyperlink r:id="rId16" w:history="1">
        <w:r w:rsidR="00D96169" w:rsidRPr="00004971">
          <w:rPr>
            <w:rStyle w:val="a3"/>
          </w:rPr>
          <w:t>https://companies.rbc.ru/news/9TL1nCZz0U/yavlyaetsya-li-pds-drajverom-rosta-kapitalizatsii-rossijskogo-ryinka/</w:t>
        </w:r>
      </w:hyperlink>
      <w:r w:rsidR="00D96169" w:rsidRPr="00004971">
        <w:t xml:space="preserve"> </w:t>
      </w:r>
    </w:p>
    <w:p w14:paraId="3E6F6457" w14:textId="77777777" w:rsidR="00E11256" w:rsidRPr="00004971" w:rsidRDefault="00E11256" w:rsidP="00E11256">
      <w:pPr>
        <w:pStyle w:val="2"/>
      </w:pPr>
      <w:bookmarkStart w:id="55" w:name="ф2"/>
      <w:bookmarkStart w:id="56" w:name="_Toc237242529"/>
      <w:bookmarkEnd w:id="55"/>
      <w:r w:rsidRPr="00004971">
        <w:lastRenderedPageBreak/>
        <w:t>Национальный банковский журнал, 07.08.2026, Россияне всех поколений активно выбирают долгосрочные накопления: спрос на ПДС вырос в 2,6 раза</w:t>
      </w:r>
      <w:bookmarkEnd w:id="56"/>
    </w:p>
    <w:p w14:paraId="52692802" w14:textId="77777777" w:rsidR="00E11256" w:rsidRPr="00004971" w:rsidRDefault="00E11256" w:rsidP="005A6725">
      <w:pPr>
        <w:pStyle w:val="3"/>
      </w:pPr>
      <w:bookmarkStart w:id="57" w:name="_Toc237242530"/>
      <w:r w:rsidRPr="00004971">
        <w:t>Программа долгосрочных сбережений (ПДС) набирает обороты в России. По данным НПФ Совкомбанк, во II квартале 2026 года количество новых договоров увеличилось в 2,6 раза по сравнению с аналогичным периодом прошлого года. Наибольший рост спроса продемонстрировали поколения бумеров и зумеров.</w:t>
      </w:r>
      <w:bookmarkEnd w:id="57"/>
    </w:p>
    <w:p w14:paraId="2730BCBB" w14:textId="77777777" w:rsidR="00E11256" w:rsidRPr="00004971" w:rsidRDefault="00E11256" w:rsidP="00E11256">
      <w:r w:rsidRPr="00004971">
        <w:t>Наиболее активно к программе присоединяются представители старших поколений. Число договоров, заключенных бумерами (1946-1964 годов рождения), выросло почти в три раза - именно эта возрастная группа остается основной аудиторией ПДС. Количество договоров, заключенных представителями поколения X (1965-1980 годов рождения), за год увеличилось в 2,3 раза.</w:t>
      </w:r>
    </w:p>
    <w:p w14:paraId="13C509E8" w14:textId="77777777" w:rsidR="00E11256" w:rsidRPr="00004971" w:rsidRDefault="00E11256" w:rsidP="00E11256">
      <w:r w:rsidRPr="00004971">
        <w:t>Вместе с тем программа становится все более востребованной среди молодежи. Миллениалы (1981-1996 годов рождения) во II квартале оформили почти на 50% больше договоров, чем годом ранее. Поколение Z (1997-2008 годов рождения) пока составляет небольшую долю участников, однако число заключенных ими договоров выросло более чем в два раза.</w:t>
      </w:r>
    </w:p>
    <w:p w14:paraId="0919D70F" w14:textId="7FFDE879" w:rsidR="00E11256" w:rsidRPr="00004971" w:rsidRDefault="00E11256" w:rsidP="00E11256">
      <w:r w:rsidRPr="00004971">
        <w:t xml:space="preserve">Генеральный директор НПФ Совкомбанк Габриэлла Урссу отмечает: </w:t>
      </w:r>
      <w:r w:rsidR="00004971">
        <w:t>«</w:t>
      </w:r>
      <w:r w:rsidRPr="00004971">
        <w:t>Рост интереса к ПДС среди всех поколений говорит о том, что долгосрочное планирование постепенно становится частью повседневной финансовой культуры россиян. Для старших поколений участие в программе - способ сформировать дополнительный финансовый резерв к пенсии, тогда как молодежь чаще рассматривает ПДС как инструмент накоплений для покупки жилья и других личных целей</w:t>
      </w:r>
      <w:r w:rsidR="00004971">
        <w:t>»</w:t>
      </w:r>
      <w:r w:rsidRPr="00004971">
        <w:t>.</w:t>
      </w:r>
    </w:p>
    <w:p w14:paraId="3F5C22C1" w14:textId="77777777" w:rsidR="00E11256" w:rsidRPr="00004971" w:rsidRDefault="00E11256" w:rsidP="00E11256">
      <w:r w:rsidRPr="00004971">
        <w:t>Напомним, что Программа долгосрочных сбережений, запущенная в 2024 году, предусматривает государственное софинансирование взносов на протяжении 10 лет в размере до 36 тыс. рублей в год, а также право на налоговый вычет. Средства граждан, внесенные в рамках программы, застрахованы на сумму 2,8 млн рублей.</w:t>
      </w:r>
    </w:p>
    <w:p w14:paraId="4CAE2AD1" w14:textId="77777777" w:rsidR="00E11256" w:rsidRPr="00004971" w:rsidRDefault="00E11256" w:rsidP="00E11256">
      <w:r w:rsidRPr="00004971">
        <w:t>По данным Минфина, государственное софинансирование по ПДС в 2026 году получили 7,8 млн участников на общую сумму 165,9 млрд рублей. Всего с момента запуска программы на софинансирование взносов граждан правительство направило 217,7 млрд рублей.</w:t>
      </w:r>
    </w:p>
    <w:p w14:paraId="50AD728F" w14:textId="4D3BEF4C" w:rsidR="00E11256" w:rsidRPr="00004971" w:rsidRDefault="00E11256" w:rsidP="00E11256">
      <w:r w:rsidRPr="00004971">
        <w:t xml:space="preserve">Замминистра финансов Иван Чебесков подчеркнул: </w:t>
      </w:r>
      <w:r w:rsidR="00004971">
        <w:t>«</w:t>
      </w:r>
      <w:r w:rsidRPr="00004971">
        <w:t>Все больше россиян рассматривают программу долгосрочных сбережений как удобный и надежный инструмент. За первое полугодие 2026 года заключено уже порядка 3 млн договоров, а с момента запуска программы - более 13 млн</w:t>
      </w:r>
      <w:r w:rsidR="00004971">
        <w:t>»</w:t>
      </w:r>
      <w:r w:rsidRPr="00004971">
        <w:t>.</w:t>
      </w:r>
    </w:p>
    <w:p w14:paraId="2910C19A" w14:textId="77777777" w:rsidR="00E11256" w:rsidRPr="00004971" w:rsidRDefault="00E11256" w:rsidP="00E11256">
      <w:r w:rsidRPr="00004971">
        <w:t>Объем средств, привлеченных в программу, превысил 1 трлн рублей, а по итогам 2026 года, по оценкам ЦБ, этот показатель может достигнуть 1,5 трлн рублей.</w:t>
      </w:r>
    </w:p>
    <w:p w14:paraId="02DFE8C5" w14:textId="77777777" w:rsidR="00E11256" w:rsidRPr="00004971" w:rsidRDefault="00E11256" w:rsidP="00E11256">
      <w:r w:rsidRPr="00004971">
        <w:t>Отметим, что с сентября 2026 года в России планируют существенно изменить условия ПДС, в частности увеличить срок вывода средств государственного софинансирования с одного года до пяти лет.</w:t>
      </w:r>
    </w:p>
    <w:p w14:paraId="75CA024F" w14:textId="7B6CB72A" w:rsidR="00111D7C" w:rsidRPr="00004971" w:rsidRDefault="00D979A5" w:rsidP="00E11256">
      <w:hyperlink r:id="rId17" w:history="1">
        <w:r w:rsidR="00E11256" w:rsidRPr="00004971">
          <w:rPr>
            <w:rStyle w:val="a3"/>
          </w:rPr>
          <w:t>https://nbj.ru/news/rossiyane-vsekh-pokoleniy-aktivno-vybira/74282/</w:t>
        </w:r>
      </w:hyperlink>
    </w:p>
    <w:p w14:paraId="527C820A" w14:textId="77777777" w:rsidR="005A0898" w:rsidRPr="00004971" w:rsidRDefault="005A0898" w:rsidP="005A0898">
      <w:pPr>
        <w:pStyle w:val="2"/>
      </w:pPr>
      <w:bookmarkStart w:id="58" w:name="_Toc237242531"/>
      <w:r w:rsidRPr="00004971">
        <w:lastRenderedPageBreak/>
        <w:t>Выберу.ру, 07.08.2026, Россияне потеряли 2,7 млрд рублей при смене НПФ: как сохранить свои деньги</w:t>
      </w:r>
      <w:bookmarkEnd w:id="58"/>
    </w:p>
    <w:p w14:paraId="0D958D2E" w14:textId="6494463B" w:rsidR="005A0898" w:rsidRPr="00004971" w:rsidRDefault="005A0898" w:rsidP="005A6725">
      <w:pPr>
        <w:pStyle w:val="3"/>
      </w:pPr>
      <w:bookmarkStart w:id="59" w:name="_Toc237242532"/>
      <w:r w:rsidRPr="00004971">
        <w:t xml:space="preserve">Приходите вы в банк открыть программу долгосрочных сбережений, а менеджер тут же предлагает: </w:t>
      </w:r>
      <w:r w:rsidR="00004971">
        <w:t>«</w:t>
      </w:r>
      <w:r w:rsidRPr="00004971">
        <w:t>Давайте заодно перенесём и ваши старые пенсионные накопления туда же, удобно же будет</w:t>
      </w:r>
      <w:r w:rsidR="00004971">
        <w:t>»</w:t>
      </w:r>
      <w:r w:rsidRPr="00004971">
        <w:t>. Звучит логично — но именно на смене фондов россияне по итогам переходной кампании 2025 года потеряли 2,7 млрд рублей, сообщает Банк России. Причём деньги ушли не в виде комиссии — при переводе раньше срока доход за один или несколько лет остаётся в фонде. Рассказываем, где тут капкан и как в него не попасть.</w:t>
      </w:r>
      <w:bookmarkEnd w:id="59"/>
    </w:p>
    <w:p w14:paraId="3D55E57E" w14:textId="77777777" w:rsidR="005A0898" w:rsidRPr="00004971" w:rsidRDefault="005A0898" w:rsidP="005A0898">
      <w:r w:rsidRPr="00004971">
        <w:t>Куда пропадают деньги</w:t>
      </w:r>
    </w:p>
    <w:p w14:paraId="2351ED10" w14:textId="5A0600C2" w:rsidR="005A0898" w:rsidRPr="00004971" w:rsidRDefault="005A0898" w:rsidP="005A0898">
      <w:r w:rsidRPr="00004971">
        <w:t xml:space="preserve">У многих россиян остались пенсионные накопления, сформированные в основном за счёт взносов работодателей в 2002–2013 годах. Сейчас они лежат в управляющей компании ВЭБ РФ или в одном из НПФ и не просто пылятся: фонд их инвестирует, и сумма понемногу прирастает доходом. Кстати, ранее </w:t>
      </w:r>
      <w:r w:rsidR="00004971">
        <w:t>«</w:t>
      </w:r>
      <w:r w:rsidRPr="00004971">
        <w:t>Выберу.ру</w:t>
      </w:r>
      <w:r w:rsidR="00004971">
        <w:t>»</w:t>
      </w:r>
      <w:r w:rsidRPr="00004971">
        <w:t xml:space="preserve"> рассчитал, какую накопительную пенсию можно будет забрать одной суммой в 2027 году.</w:t>
      </w:r>
    </w:p>
    <w:p w14:paraId="190053EF" w14:textId="12B7D78C" w:rsidR="005A0898" w:rsidRPr="00004971" w:rsidRDefault="005A0898" w:rsidP="005A0898">
      <w:r w:rsidRPr="00004971">
        <w:t xml:space="preserve">Когда появилась программа долгосрочных сбережений, людям начали активно предлагать перевести туда и старые накопления. Если открываете ПДС в том же НПФ, где и так лежат ваши деньги, — всё ок: менять фонд не требуется, поэтому доход из-за перехода не пропадёт. Как именно накопления переводят из старой пенсионной системы в новую, подробно разобрано в инструкции </w:t>
      </w:r>
      <w:r w:rsidR="00004971">
        <w:t>«</w:t>
      </w:r>
      <w:r w:rsidRPr="00004971">
        <w:t>Выберу.ру</w:t>
      </w:r>
      <w:r w:rsidR="00004971">
        <w:t>»</w:t>
      </w:r>
      <w:r w:rsidRPr="00004971">
        <w:t>.</w:t>
      </w:r>
    </w:p>
    <w:p w14:paraId="3CA0B87D" w14:textId="77777777" w:rsidR="005A0898" w:rsidRPr="00004971" w:rsidRDefault="005A0898" w:rsidP="005A0898">
      <w:r w:rsidRPr="00004971">
        <w:t>А вот если ПДС в одном фонде, а накопления — в другом или в СФР, приходится сначала менять организацию. И тут есть два пути:</w:t>
      </w:r>
    </w:p>
    <w:p w14:paraId="7CD263E1" w14:textId="77777777" w:rsidR="005A0898" w:rsidRPr="00004971" w:rsidRDefault="005A0898" w:rsidP="005A0898">
      <w:r w:rsidRPr="00004971">
        <w:t>При обычном переходе заявление исполнят через пять лет после последней фиксации дохода, зато весь заработанный доход сохранится.</w:t>
      </w:r>
    </w:p>
    <w:p w14:paraId="2E4EB217" w14:textId="77777777" w:rsidR="005A0898" w:rsidRPr="00004971" w:rsidRDefault="005A0898" w:rsidP="005A0898">
      <w:r w:rsidRPr="00004971">
        <w:t>При досрочном переходе накопления передадут новому фонду уже в следующем году, но вы потеряете инвестиционный доход.</w:t>
      </w:r>
    </w:p>
    <w:p w14:paraId="1C12DFDE" w14:textId="6340E122" w:rsidR="005A0898" w:rsidRPr="00004971" w:rsidRDefault="005A0898" w:rsidP="005A0898">
      <w:r w:rsidRPr="00004971">
        <w:t xml:space="preserve">Вот именно на этой </w:t>
      </w:r>
      <w:r w:rsidR="00004971">
        <w:t>«</w:t>
      </w:r>
      <w:r w:rsidRPr="00004971">
        <w:t>быстроте</w:t>
      </w:r>
      <w:r w:rsidR="00004971">
        <w:t>»</w:t>
      </w:r>
      <w:r w:rsidRPr="00004971">
        <w:t xml:space="preserve"> часть людей и </w:t>
      </w:r>
      <w:r w:rsidR="00004971">
        <w:t>«</w:t>
      </w:r>
      <w:r w:rsidRPr="00004971">
        <w:t>погорела</w:t>
      </w:r>
      <w:r w:rsidR="00004971">
        <w:t>»</w:t>
      </w:r>
      <w:r w:rsidRPr="00004971">
        <w:t xml:space="preserve">. В 2025 году россияне массово подавали заявления о смене пенсионного фонда. В первом квартале 2026-го эти заявления исполнили: страховщика сменили 606 300 человек, а между фондами перевели около 119 млрд рублей. Те, кто выбрал переход в </w:t>
      </w:r>
      <w:r w:rsidR="00004971">
        <w:t>«</w:t>
      </w:r>
      <w:r w:rsidRPr="00004971">
        <w:t>неподходящий</w:t>
      </w:r>
      <w:r w:rsidR="00004971">
        <w:t>»</w:t>
      </w:r>
      <w:r w:rsidRPr="00004971">
        <w:t xml:space="preserve"> год, вместе потеряли 2,7 млрд рублей. Сколько именно человек лишились дохода, Банк России не уточнил.</w:t>
      </w:r>
    </w:p>
    <w:p w14:paraId="1B231461" w14:textId="4398823B" w:rsidR="005A0898" w:rsidRPr="00004971" w:rsidRDefault="005A0898" w:rsidP="005A0898">
      <w:r w:rsidRPr="00004971">
        <w:t xml:space="preserve">Причём переход — далеко не единственный момент, где можно ошибиться. Ранее </w:t>
      </w:r>
      <w:r w:rsidR="00004971">
        <w:t>«</w:t>
      </w:r>
      <w:r w:rsidRPr="00004971">
        <w:t>Выберу.ру</w:t>
      </w:r>
      <w:r w:rsidR="00004971">
        <w:t>»</w:t>
      </w:r>
      <w:r w:rsidRPr="00004971">
        <w:t xml:space="preserve"> разбирал три распространённые ошибки участников ПДС, из-за которых люди недополучают инвестиционный доход.</w:t>
      </w:r>
    </w:p>
    <w:p w14:paraId="2BD180B7" w14:textId="77777777" w:rsidR="005A0898" w:rsidRPr="00004971" w:rsidRDefault="005A0898" w:rsidP="005A0898">
      <w:r w:rsidRPr="00004971">
        <w:t>Как человек теряет деньги: простой пример</w:t>
      </w:r>
    </w:p>
    <w:p w14:paraId="1F43BE28" w14:textId="5300C9AF" w:rsidR="005A0898" w:rsidRPr="00004971" w:rsidRDefault="005A0898" w:rsidP="005A0898">
      <w:r w:rsidRPr="00004971">
        <w:t xml:space="preserve">Посчитаем на примере: на счёте 300 000 рублей. Из них 260 000 — основная сумма накоплений и ранее закреплённый доход, а 40 000 — доход, который фонд заработал с момента последней фиксации. Если выбрать  переход в </w:t>
      </w:r>
      <w:r w:rsidR="00004971">
        <w:t>«</w:t>
      </w:r>
      <w:r w:rsidRPr="00004971">
        <w:t>неудачный</w:t>
      </w:r>
      <w:r w:rsidR="00004971">
        <w:t>»</w:t>
      </w:r>
      <w:r w:rsidRPr="00004971">
        <w:t xml:space="preserve"> год, эти 40 000 рублей попросту не </w:t>
      </w:r>
      <w:r w:rsidR="00004971">
        <w:t>«</w:t>
      </w:r>
      <w:r w:rsidRPr="00004971">
        <w:t>переедут</w:t>
      </w:r>
      <w:r w:rsidR="00004971">
        <w:t>»</w:t>
      </w:r>
      <w:r w:rsidRPr="00004971">
        <w:t xml:space="preserve"> в новый фонд. И вместо 300 000 на новом счёте окажется только 260 000.</w:t>
      </w:r>
    </w:p>
    <w:p w14:paraId="04E2B790" w14:textId="77777777" w:rsidR="005A0898" w:rsidRPr="00004971" w:rsidRDefault="005A0898" w:rsidP="005A0898">
      <w:r w:rsidRPr="00004971">
        <w:t xml:space="preserve">Причём вы не отдаёте деньги из своего кармана буквально, и потерю легко не заметить сразу. Просто в какой-то момент сумма на счёте окажется меньше, чем должна была </w:t>
      </w:r>
      <w:r w:rsidRPr="00004971">
        <w:lastRenderedPageBreak/>
        <w:t>быть. У кого-то это несколько тысяч рублей, у кого-то — десятки тысяч. Всё зависит от суммы накоплений, доходности фонда и того, сколько времени прошло с последней фиксации дохода.</w:t>
      </w:r>
    </w:p>
    <w:p w14:paraId="08A8B72E" w14:textId="77777777" w:rsidR="005A0898" w:rsidRPr="00004971" w:rsidRDefault="005A0898" w:rsidP="005A0898">
      <w:r w:rsidRPr="00004971">
        <w:t>Старые накопления необязательно переводить в ПДС</w:t>
      </w:r>
    </w:p>
    <w:p w14:paraId="4B88051A" w14:textId="77777777" w:rsidR="005A0898" w:rsidRPr="00004971" w:rsidRDefault="005A0898" w:rsidP="005A0898">
      <w:r w:rsidRPr="00004971">
        <w:t>И вот это, пожалуй, самое важное во всей истории. Чтобы открыть ПДС, вносить туда свои деньги и при соблюдении условий программы получать софинансирование от государства, вовсе не обязательно сразу тащить туда старые накопления.</w:t>
      </w:r>
    </w:p>
    <w:p w14:paraId="3C38826C" w14:textId="7562EAFF" w:rsidR="005A0898" w:rsidRPr="00004971" w:rsidRDefault="005A0898" w:rsidP="005A0898">
      <w:r w:rsidRPr="00004971">
        <w:t xml:space="preserve">Можно просто открыть договор ПДС и пополнять его отдельно, а пенсионные деньги оставить там, где они есть, — в ВЭБ РФ или прежнем НПФ. Сменить фонд можно будет позже, когда наступит </w:t>
      </w:r>
      <w:r w:rsidR="00004971">
        <w:t>«</w:t>
      </w:r>
      <w:r w:rsidRPr="00004971">
        <w:t>безопасный</w:t>
      </w:r>
      <w:r w:rsidR="00004971">
        <w:t>»</w:t>
      </w:r>
      <w:r w:rsidRPr="00004971">
        <w:t xml:space="preserve"> год и заработанный доход никуда не денется, а затем уже перевести накопления в ПДС. Банк России прямо подтверждает: перенос пенсионных накоплений в программу — дело добровольное.</w:t>
      </w:r>
    </w:p>
    <w:p w14:paraId="5EF04A1D" w14:textId="09E33E88" w:rsidR="005A0898" w:rsidRPr="00004971" w:rsidRDefault="005A0898" w:rsidP="005A0898">
      <w:r w:rsidRPr="00004971">
        <w:t xml:space="preserve">До подписания договора полезно изучить подводные камни ПДС и сравнить доходность и условия разных НПФ на </w:t>
      </w:r>
      <w:r w:rsidR="00004971">
        <w:t>«</w:t>
      </w:r>
      <w:r w:rsidRPr="00004971">
        <w:t>Выберу.ру</w:t>
      </w:r>
      <w:r w:rsidR="00004971">
        <w:t>»</w:t>
      </w:r>
      <w:r w:rsidRPr="00004971">
        <w:t>. Знакомое название банка ещё не означает, что условия фонда подходят именно вам.</w:t>
      </w:r>
    </w:p>
    <w:p w14:paraId="4358356B" w14:textId="17C9A655" w:rsidR="005A0898" w:rsidRPr="00004971" w:rsidRDefault="005A0898" w:rsidP="005A0898">
      <w:r w:rsidRPr="00004971">
        <w:t xml:space="preserve">А если деньги могут понадобиться в любой момент и запирать их до пенсии вы не готовы, часть сбережений можно держать свободной. Сравнить ставки и условия по накопительным счетам можно на </w:t>
      </w:r>
      <w:r w:rsidR="00004971">
        <w:t>«</w:t>
      </w:r>
      <w:r w:rsidRPr="00004971">
        <w:t>Выберу.ру</w:t>
      </w:r>
      <w:r w:rsidR="00004971">
        <w:t>»</w:t>
      </w:r>
      <w:r w:rsidRPr="00004971">
        <w:t>.</w:t>
      </w:r>
    </w:p>
    <w:p w14:paraId="2A061F84" w14:textId="77777777" w:rsidR="005A0898" w:rsidRPr="00004971" w:rsidRDefault="005A0898" w:rsidP="005A0898">
      <w:r w:rsidRPr="00004971">
        <w:t>Как перевести накопления и не потерять доход</w:t>
      </w:r>
    </w:p>
    <w:p w14:paraId="47F3D608" w14:textId="77777777" w:rsidR="005A0898" w:rsidRPr="00004971" w:rsidRDefault="005A0898" w:rsidP="005A0898">
      <w:r w:rsidRPr="00004971">
        <w:t>Прежде чем на что-то соглашаться, сделайте так:</w:t>
      </w:r>
    </w:p>
    <w:p w14:paraId="7066CAE4" w14:textId="141EE61C" w:rsidR="005A0898" w:rsidRPr="00004971" w:rsidRDefault="005A0898" w:rsidP="005A0898">
      <w:r w:rsidRPr="00004971">
        <w:t xml:space="preserve">Закажите на </w:t>
      </w:r>
      <w:r w:rsidR="00004971">
        <w:t>«</w:t>
      </w:r>
      <w:r w:rsidRPr="00004971">
        <w:t>Госуслугах</w:t>
      </w:r>
      <w:r w:rsidR="00004971">
        <w:t>»</w:t>
      </w:r>
      <w:r w:rsidRPr="00004971">
        <w:t xml:space="preserve"> выписку о состоянии индивидуального лицевого счёта — там видно, где сейчас находятся накопления и с какого года ими управляет нынешний фонд.</w:t>
      </w:r>
    </w:p>
    <w:p w14:paraId="328292CD" w14:textId="77777777" w:rsidR="005A0898" w:rsidRPr="00004971" w:rsidRDefault="005A0898" w:rsidP="005A0898">
      <w:r w:rsidRPr="00004971">
        <w:t>Проверьте, с какого года накопления находятся у нынешнего страховщика. В 2026 году досрочный переход без потерь возможен, если нынешний страховщик управляет ими с 2011, 2016 или 2021 года.</w:t>
      </w:r>
    </w:p>
    <w:p w14:paraId="5646939E" w14:textId="5D7C5B5F" w:rsidR="005A0898" w:rsidRPr="00004971" w:rsidRDefault="005A0898" w:rsidP="005A0898">
      <w:r w:rsidRPr="00004971">
        <w:t xml:space="preserve">Перед подачей заявления о досрочном переходе проверьте, сколько можете потерять. При оформлении через </w:t>
      </w:r>
      <w:r w:rsidR="00004971">
        <w:t>«</w:t>
      </w:r>
      <w:r w:rsidRPr="00004971">
        <w:t>Госуслуги</w:t>
      </w:r>
      <w:r w:rsidR="00004971">
        <w:t>»</w:t>
      </w:r>
      <w:r w:rsidRPr="00004971">
        <w:t xml:space="preserve"> вам должны показать сумму инвестиционного дохода, которая не будет передана новому фонду, либо размер убытка, который не будет компенсирован. При личной подаче эту информацию должны предоставить в отделении СФР.</w:t>
      </w:r>
    </w:p>
    <w:p w14:paraId="6C9A09BC" w14:textId="77777777" w:rsidR="005A0898" w:rsidRPr="00004971" w:rsidRDefault="005A0898" w:rsidP="005A0898">
      <w:r w:rsidRPr="00004971">
        <w:t>Если заявление уже подано, а вы только поняли, что переход приведёт к потерям, его ещё можно отменить. Для этого нужно подать уведомление об отказе от смены страховщика в СФР в установленный срок.</w:t>
      </w:r>
    </w:p>
    <w:p w14:paraId="6C745C5E" w14:textId="77777777" w:rsidR="005A0898" w:rsidRPr="00004971" w:rsidRDefault="005A0898" w:rsidP="005A0898">
      <w:r w:rsidRPr="00004971">
        <w:t>Если при досрочном переходе вы теряете инвестиционный доход, не спешите менять фонд. Можно остаться у нынешнего страховщика до ближайшего года, когда переход станет безубыточным, либо подать заявление об обычном переходе — тогда накопления передадут новому страховщику по истечении пятилетнего срока с сохранением инвестиционного дохода.</w:t>
      </w:r>
    </w:p>
    <w:p w14:paraId="470871B7" w14:textId="77777777" w:rsidR="005A0898" w:rsidRPr="00004971" w:rsidRDefault="005A0898" w:rsidP="005A0898">
      <w:r w:rsidRPr="00004971">
        <w:t>Заявление на смену фонда подают не позднее 1 декабря. И если вы уже успели оформить досрочный переход, а потом увидели сумму потерь и передумали — не паникуйте, решение ещё можно отменить. Для этого не позднее 31 декабря нужно подать в СФР уведомление об отказе от смены фонда.</w:t>
      </w:r>
    </w:p>
    <w:p w14:paraId="29FF6527" w14:textId="77777777" w:rsidR="005A0898" w:rsidRPr="00004971" w:rsidRDefault="005A0898" w:rsidP="005A0898">
      <w:r w:rsidRPr="00004971">
        <w:lastRenderedPageBreak/>
        <w:t>Главное правило: не переносите старые пенсионные накопления только потому, что банк заодно предложил открыть ПДС. Сначала выясните, сколько денег реально перейдёт в новый фонд, а сколько так и останется за бортом.</w:t>
      </w:r>
    </w:p>
    <w:p w14:paraId="06F7CBEF" w14:textId="7B004A84" w:rsidR="005A0898" w:rsidRPr="00004971" w:rsidRDefault="00D979A5" w:rsidP="005A0898">
      <w:hyperlink r:id="rId18" w:history="1">
        <w:r w:rsidR="005A0898" w:rsidRPr="00004971">
          <w:rPr>
            <w:rStyle w:val="a3"/>
          </w:rPr>
          <w:t>https://www.vbr.ru/novosti/npf/2026/08/07/perevod-pensionnih-nakoplenii-bez-poter/</w:t>
        </w:r>
      </w:hyperlink>
      <w:r w:rsidR="005A0898" w:rsidRPr="00004971">
        <w:t xml:space="preserve"> </w:t>
      </w:r>
    </w:p>
    <w:p w14:paraId="0B50FF1A" w14:textId="77777777" w:rsidR="00191A3B" w:rsidRPr="00004971" w:rsidRDefault="00191A3B" w:rsidP="00191A3B">
      <w:pPr>
        <w:pStyle w:val="2"/>
      </w:pPr>
      <w:bookmarkStart w:id="60" w:name="_Toc237242533"/>
      <w:r w:rsidRPr="00004971">
        <w:t>Финуслуги, 07.08.2026, Как накопить на пенсию самостоятельно</w:t>
      </w:r>
      <w:bookmarkEnd w:id="60"/>
    </w:p>
    <w:p w14:paraId="3D574E5B" w14:textId="77777777" w:rsidR="00191A3B" w:rsidRPr="00004971" w:rsidRDefault="00191A3B" w:rsidP="005A6725">
      <w:pPr>
        <w:pStyle w:val="3"/>
      </w:pPr>
      <w:bookmarkStart w:id="61" w:name="_Toc237242534"/>
      <w:r w:rsidRPr="00004971">
        <w:t>Пенсия в России складывается из фиксированной выплаты и пенсионных баллов, накопленных за годы работы. Не секрет, что многим пенсионерам этой суммы не хватает на привычный уровень жизни. Дополнительный капитал к пенсии можно обеспечить самостоятельно с помощью накопительных инструментов — что выбрать и с чего начать, расскажем в статье.</w:t>
      </w:r>
      <w:bookmarkEnd w:id="61"/>
    </w:p>
    <w:p w14:paraId="5965BE97" w14:textId="77777777" w:rsidR="00191A3B" w:rsidRPr="00004971" w:rsidRDefault="00191A3B" w:rsidP="00191A3B">
      <w:r w:rsidRPr="00004971">
        <w:t>От чего зависит размер государственной пенсии</w:t>
      </w:r>
    </w:p>
    <w:p w14:paraId="2F4D9646" w14:textId="77777777" w:rsidR="00191A3B" w:rsidRPr="00004971" w:rsidRDefault="00191A3B" w:rsidP="00191A3B">
      <w:r w:rsidRPr="00004971">
        <w:t>Страховая пенсия зависит от трудового стажа, официальной зарплаты и количества накопленных пенсионных баллов. Чем больше стаж и зарплата, тем выше итоговая выплата.</w:t>
      </w:r>
    </w:p>
    <w:p w14:paraId="4E8AD917" w14:textId="77777777" w:rsidR="00191A3B" w:rsidRPr="00004971" w:rsidRDefault="00191A3B" w:rsidP="00191A3B">
      <w:r w:rsidRPr="00004971">
        <w:t>Пенсионные баллы начисляются за каждый год работы, включая отпуск по уходу за ребенком или инвалидом. Сумма этих баллов называется индивидуальным пенсионным коэффициентом — его размер влияет на будущую пенсию. За год можно максимально получить 10 баллов.</w:t>
      </w:r>
    </w:p>
    <w:p w14:paraId="3FB72325" w14:textId="77777777" w:rsidR="00191A3B" w:rsidRPr="00004971" w:rsidRDefault="00191A3B" w:rsidP="00191A3B">
      <w:r w:rsidRPr="00004971">
        <w:t>Получить страховую пенсию можно при достижении установленного законом возраста, наличии нужного стажа и минимального количества баллов — на 2026 год это не менее 15 лет стажа и 30 пенсионных баллов.</w:t>
      </w:r>
    </w:p>
    <w:p w14:paraId="6FCC0979" w14:textId="77777777" w:rsidR="00191A3B" w:rsidRPr="00004971" w:rsidRDefault="00191A3B" w:rsidP="00191A3B">
      <w:r w:rsidRPr="00004971">
        <w:t>Подробно о том, как рассчитывается пенсия в РФ, мы рассказали в статье.</w:t>
      </w:r>
    </w:p>
    <w:p w14:paraId="0194484B" w14:textId="77777777" w:rsidR="00191A3B" w:rsidRPr="00004971" w:rsidRDefault="00191A3B" w:rsidP="00191A3B">
      <w:r w:rsidRPr="00004971">
        <w:t>Сколько нужно накопить и когда начинать</w:t>
      </w:r>
    </w:p>
    <w:p w14:paraId="30A616ED" w14:textId="77777777" w:rsidR="00191A3B" w:rsidRPr="00004971" w:rsidRDefault="00191A3B" w:rsidP="00191A3B">
      <w:r w:rsidRPr="00004971">
        <w:t>Итоговая сумма зависит от того, сколько вы будете откладывать и какую доходность приносит выбранный инструмент. Чем раньше начать, тем меньше нужен ежемесячный взнос для той же итоговой суммы — работает эффект сложных процентов.</w:t>
      </w:r>
    </w:p>
    <w:p w14:paraId="6ECA45FB" w14:textId="77777777" w:rsidR="00191A3B" w:rsidRPr="00004971" w:rsidRDefault="00191A3B" w:rsidP="00191A3B">
      <w:r w:rsidRPr="00004971">
        <w:t>Пример условного расчета. Возьмем вклад на пять лет с суммой 500 000 ₽ и условную ставку 10% годовых (реальные ставки различаются по банкам и продуктам, проверяйте актуальные условия перед выбором) — и сравним два способа начисления процентов.</w:t>
      </w:r>
    </w:p>
    <w:p w14:paraId="60EBA940" w14:textId="77777777" w:rsidR="00191A3B" w:rsidRPr="00004971" w:rsidRDefault="00191A3B" w:rsidP="00191A3B">
      <w:r w:rsidRPr="00004971">
        <w:t>При простом проценте банк начисляет доход только на первоначальную сумму вклада, а не на уже накопленные проценты. За пять лет вклад принесет 500 000 ₽ × 10% × 5 = 250 000 ₽ дохода, итоговая сумма — 750 000 ₽.</w:t>
      </w:r>
    </w:p>
    <w:p w14:paraId="4BC8F69C" w14:textId="77777777" w:rsidR="00191A3B" w:rsidRPr="00004971" w:rsidRDefault="00191A3B" w:rsidP="00191A3B">
      <w:r w:rsidRPr="00004971">
        <w:t>При сложном проценте (капитализации) проценты каждый год начисляются на сумму вклада вместе с уже накопленными за предыдущие годы процентами. К концу срока на счете будет около 805 255 ₽ — доход составит примерно 305 255 ₽.</w:t>
      </w:r>
    </w:p>
    <w:p w14:paraId="77A989E6" w14:textId="77777777" w:rsidR="00191A3B" w:rsidRPr="00004971" w:rsidRDefault="00191A3B" w:rsidP="00191A3B">
      <w:r w:rsidRPr="00004971">
        <w:t>Чем длиннее срок, тем заметнее становится эффект капитализации. Поэтому при выборе инструмента для долгосрочных накоплений стоит смотреть не только на ставку, но и на то, предусмотрена ли капитализация процентов.</w:t>
      </w:r>
    </w:p>
    <w:p w14:paraId="3E1C247B" w14:textId="77777777" w:rsidR="00191A3B" w:rsidRPr="00004971" w:rsidRDefault="00191A3B" w:rsidP="00191A3B">
      <w:r w:rsidRPr="00004971">
        <w:lastRenderedPageBreak/>
        <w:t>Финансово комфортным считается откладывать от 10% до 20% дохода. Точный процент зависит от возраста начала, желаемой суммы к пенсии и уже имеющихся накоплений.</w:t>
      </w:r>
    </w:p>
    <w:p w14:paraId="58B05A20" w14:textId="77777777" w:rsidR="00191A3B" w:rsidRPr="00004971" w:rsidRDefault="00191A3B" w:rsidP="00191A3B">
      <w:r w:rsidRPr="00004971">
        <w:t>Инструменты для накопления на пенсию</w:t>
      </w:r>
    </w:p>
    <w:p w14:paraId="007E567F" w14:textId="77777777" w:rsidR="00191A3B" w:rsidRPr="00004971" w:rsidRDefault="00191A3B" w:rsidP="00191A3B">
      <w:r w:rsidRPr="00004971">
        <w:t>У каждого инструмента свой баланс доходности, риска и доступа к деньгам. Сравнение — в таблице.</w:t>
      </w:r>
    </w:p>
    <w:tbl>
      <w:tblPr>
        <w:tblW w:w="9134" w:type="dxa"/>
        <w:tblCellSpacing w:w="15" w:type="dxa"/>
        <w:tblBorders>
          <w:top w:val="single" w:sz="6" w:space="0" w:color="F3F4F6"/>
          <w:left w:val="single" w:sz="6" w:space="0" w:color="F3F4F6"/>
          <w:bottom w:val="single" w:sz="6" w:space="0" w:color="F3F4F6"/>
          <w:right w:val="single" w:sz="6" w:space="0" w:color="F3F4F6"/>
        </w:tblBorders>
        <w:shd w:val="clear" w:color="auto" w:fill="FFFFFF"/>
        <w:tblCellMar>
          <w:left w:w="0" w:type="dxa"/>
          <w:right w:w="0" w:type="dxa"/>
        </w:tblCellMar>
        <w:tblLook w:val="04A0" w:firstRow="1" w:lastRow="0" w:firstColumn="1" w:lastColumn="0" w:noHBand="0" w:noVBand="1"/>
      </w:tblPr>
      <w:tblGrid>
        <w:gridCol w:w="2068"/>
        <w:gridCol w:w="2196"/>
        <w:gridCol w:w="2178"/>
        <w:gridCol w:w="2692"/>
      </w:tblGrid>
      <w:tr w:rsidR="005E3C58" w:rsidRPr="00004971" w14:paraId="59469341" w14:textId="77777777" w:rsidTr="005E3C58">
        <w:trPr>
          <w:tblHeader/>
          <w:tblCellSpacing w:w="15" w:type="dxa"/>
        </w:trPr>
        <w:tc>
          <w:tcPr>
            <w:tcW w:w="0" w:type="auto"/>
            <w:tcBorders>
              <w:top w:val="nil"/>
              <w:left w:val="nil"/>
              <w:bottom w:val="nil"/>
              <w:right w:val="nil"/>
            </w:tcBorders>
            <w:shd w:val="clear" w:color="auto" w:fill="FFFFFF"/>
            <w:tcMar>
              <w:top w:w="180" w:type="dxa"/>
              <w:left w:w="180" w:type="dxa"/>
              <w:bottom w:w="180" w:type="dxa"/>
              <w:right w:w="180" w:type="dxa"/>
            </w:tcMar>
            <w:vAlign w:val="bottom"/>
            <w:hideMark/>
          </w:tcPr>
          <w:p w14:paraId="0A5C1FED" w14:textId="77777777" w:rsidR="005E3C58" w:rsidRPr="00004971" w:rsidRDefault="005E3C58" w:rsidP="005E3C58">
            <w:bookmarkStart w:id="62" w:name="_Hlk237026006"/>
            <w:r w:rsidRPr="00004971">
              <w:t>Инструмент</w:t>
            </w:r>
          </w:p>
        </w:tc>
        <w:tc>
          <w:tcPr>
            <w:tcW w:w="0" w:type="auto"/>
            <w:tcBorders>
              <w:top w:val="nil"/>
              <w:left w:val="nil"/>
              <w:bottom w:val="nil"/>
              <w:right w:val="nil"/>
            </w:tcBorders>
            <w:shd w:val="clear" w:color="auto" w:fill="FFFFFF"/>
            <w:tcMar>
              <w:top w:w="180" w:type="dxa"/>
              <w:left w:w="180" w:type="dxa"/>
              <w:bottom w:w="180" w:type="dxa"/>
              <w:right w:w="180" w:type="dxa"/>
            </w:tcMar>
            <w:vAlign w:val="bottom"/>
            <w:hideMark/>
          </w:tcPr>
          <w:p w14:paraId="0B418A63" w14:textId="77777777" w:rsidR="005E3C58" w:rsidRPr="00004971" w:rsidRDefault="005E3C58" w:rsidP="005E3C58">
            <w:r w:rsidRPr="00004971">
              <w:t>Доходность</w:t>
            </w:r>
          </w:p>
        </w:tc>
        <w:tc>
          <w:tcPr>
            <w:tcW w:w="0" w:type="auto"/>
            <w:tcBorders>
              <w:top w:val="nil"/>
              <w:left w:val="nil"/>
              <w:bottom w:val="nil"/>
              <w:right w:val="nil"/>
            </w:tcBorders>
            <w:shd w:val="clear" w:color="auto" w:fill="FFFFFF"/>
            <w:tcMar>
              <w:top w:w="180" w:type="dxa"/>
              <w:left w:w="180" w:type="dxa"/>
              <w:bottom w:w="180" w:type="dxa"/>
              <w:right w:w="180" w:type="dxa"/>
            </w:tcMar>
            <w:vAlign w:val="bottom"/>
            <w:hideMark/>
          </w:tcPr>
          <w:p w14:paraId="6C66AFC9" w14:textId="77777777" w:rsidR="005E3C58" w:rsidRPr="00004971" w:rsidRDefault="005E3C58" w:rsidP="005E3C58">
            <w:r w:rsidRPr="00004971">
              <w:t>Доступ к деньгам</w:t>
            </w:r>
          </w:p>
        </w:tc>
        <w:tc>
          <w:tcPr>
            <w:tcW w:w="0" w:type="auto"/>
            <w:tcBorders>
              <w:top w:val="nil"/>
              <w:left w:val="nil"/>
              <w:bottom w:val="nil"/>
              <w:right w:val="nil"/>
            </w:tcBorders>
            <w:shd w:val="clear" w:color="auto" w:fill="FFFFFF"/>
            <w:tcMar>
              <w:top w:w="180" w:type="dxa"/>
              <w:left w:w="180" w:type="dxa"/>
              <w:bottom w:w="180" w:type="dxa"/>
              <w:right w:w="180" w:type="dxa"/>
            </w:tcMar>
            <w:vAlign w:val="bottom"/>
            <w:hideMark/>
          </w:tcPr>
          <w:p w14:paraId="3A729839" w14:textId="77777777" w:rsidR="005E3C58" w:rsidRPr="00004971" w:rsidRDefault="005E3C58" w:rsidP="005E3C58">
            <w:r w:rsidRPr="00004971">
              <w:t>Особенности</w:t>
            </w:r>
          </w:p>
        </w:tc>
      </w:tr>
      <w:tr w:rsidR="005E3C58" w:rsidRPr="00004971" w14:paraId="40514A37" w14:textId="77777777" w:rsidTr="005E3C58">
        <w:trPr>
          <w:tblCellSpacing w:w="15" w:type="dxa"/>
        </w:trPr>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038C0892" w14:textId="0D052F2F" w:rsidR="005E3C58" w:rsidRPr="00004971" w:rsidRDefault="005E3C58" w:rsidP="005E3C58">
            <w:r w:rsidRPr="00004971">
              <w:t>Вклад</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2E31885B" w14:textId="77777777" w:rsidR="005E3C58" w:rsidRPr="00004971" w:rsidRDefault="005E3C58" w:rsidP="005E3C58">
            <w:r w:rsidRPr="00004971">
              <w:t>Доходность известна заранее на весь срок (кроме продуктов с плавающей ставкой)</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3D48D131" w14:textId="77777777" w:rsidR="005E3C58" w:rsidRPr="00004971" w:rsidRDefault="005E3C58" w:rsidP="005E3C58">
            <w:r w:rsidRPr="00004971">
              <w:t>При досрочном снятии можно потерять процентный доход</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2D8E1F3E" w14:textId="77777777" w:rsidR="005E3C58" w:rsidRPr="00004971" w:rsidRDefault="005E3C58" w:rsidP="005E3C58">
            <w:r w:rsidRPr="00004971">
              <w:t>Застрахован АСВ в пределах 1,4 млн ₽. Ставки выше, чем по накопительным счетам</w:t>
            </w:r>
          </w:p>
        </w:tc>
      </w:tr>
      <w:tr w:rsidR="005E3C58" w:rsidRPr="00004971" w14:paraId="0B734780" w14:textId="77777777" w:rsidTr="005E3C58">
        <w:trPr>
          <w:tblCellSpacing w:w="15" w:type="dxa"/>
        </w:trPr>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0998FEC5" w14:textId="7F57C818" w:rsidR="005E3C58" w:rsidRPr="00004971" w:rsidRDefault="005E3C58" w:rsidP="005E3C58">
            <w:r w:rsidRPr="00004971">
              <w:t>Накопительный счет</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4D72766D" w14:textId="77777777" w:rsidR="005E3C58" w:rsidRPr="00004971" w:rsidRDefault="005E3C58" w:rsidP="005E3C58">
            <w:r w:rsidRPr="00004971">
              <w:t>Ставка может меняться</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3B36098B" w14:textId="77777777" w:rsidR="005E3C58" w:rsidRPr="00004971" w:rsidRDefault="005E3C58" w:rsidP="005E3C58">
            <w:r w:rsidRPr="00004971">
              <w:t>Деньги доступны в любой момент</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2318DA16" w14:textId="0F2BC995" w:rsidR="005E3C58" w:rsidRPr="00004971" w:rsidRDefault="005E3C58" w:rsidP="005E3C58">
            <w:r w:rsidRPr="00004971">
              <w:t>Застрахован АСВ, удобен как резерв на случай непредвиденных трат</w:t>
            </w:r>
          </w:p>
        </w:tc>
      </w:tr>
      <w:tr w:rsidR="005E3C58" w:rsidRPr="00004971" w14:paraId="4C55B797" w14:textId="77777777" w:rsidTr="005E3C58">
        <w:trPr>
          <w:tblCellSpacing w:w="15" w:type="dxa"/>
        </w:trPr>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608AB43E" w14:textId="6AA320BC" w:rsidR="005E3C58" w:rsidRPr="00004971" w:rsidRDefault="005E3C58" w:rsidP="005E3C58">
            <w:r w:rsidRPr="00004971">
              <w:t>ПДС</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443197F3" w14:textId="77777777" w:rsidR="005E3C58" w:rsidRPr="00004971" w:rsidRDefault="005E3C58" w:rsidP="005E3C58">
            <w:r w:rsidRPr="00004971">
              <w:t>Доходность формируется за счет взносов владельца и инвестдохода фонда</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3D9F0E8F" w14:textId="77777777" w:rsidR="005E3C58" w:rsidRPr="00004971" w:rsidRDefault="005E3C58" w:rsidP="005E3C58">
            <w:r w:rsidRPr="00004971">
              <w:t>Деньги заблокированы на длительный срок</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19FE5027" w14:textId="77777777" w:rsidR="005E3C58" w:rsidRPr="00004971" w:rsidRDefault="005E3C58" w:rsidP="005E3C58">
            <w:r w:rsidRPr="00004971">
              <w:t>Софинансирование от государства и налоговый вычет при соблюдении условий</w:t>
            </w:r>
          </w:p>
        </w:tc>
      </w:tr>
      <w:tr w:rsidR="005E3C58" w:rsidRPr="00004971" w14:paraId="131294BC" w14:textId="77777777" w:rsidTr="005E3C58">
        <w:trPr>
          <w:tblCellSpacing w:w="15" w:type="dxa"/>
        </w:trPr>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0F710A61" w14:textId="77777777" w:rsidR="005E3C58" w:rsidRPr="00004971" w:rsidRDefault="005E3C58" w:rsidP="005E3C58">
            <w:r w:rsidRPr="00004971">
              <w:t>НПФ</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7EA7DBA3" w14:textId="77777777" w:rsidR="005E3C58" w:rsidRPr="00004971" w:rsidRDefault="005E3C58" w:rsidP="005E3C58">
            <w:r w:rsidRPr="00004971">
              <w:t>Доходность не гарантирована и зависит от управления фондом</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08A20975" w14:textId="77777777" w:rsidR="005E3C58" w:rsidRPr="00004971" w:rsidRDefault="005E3C58" w:rsidP="005E3C58">
            <w:r w:rsidRPr="00004971">
              <w:t>Доступ ограничен до пенсионного возраста</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4B51901D" w14:textId="77777777" w:rsidR="005E3C58" w:rsidRPr="00004971" w:rsidRDefault="005E3C58" w:rsidP="005E3C58">
            <w:r w:rsidRPr="00004971">
              <w:t>Стоит сравнивать фонды по доходности за прошлые годы и размеру комиссии</w:t>
            </w:r>
          </w:p>
        </w:tc>
      </w:tr>
      <w:tr w:rsidR="005E3C58" w:rsidRPr="00004971" w14:paraId="645B2FF5" w14:textId="77777777" w:rsidTr="005E3C58">
        <w:trPr>
          <w:tblCellSpacing w:w="15" w:type="dxa"/>
        </w:trPr>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4AE0AEDD" w14:textId="77777777" w:rsidR="005E3C58" w:rsidRPr="00004971" w:rsidRDefault="005E3C58" w:rsidP="005E3C58">
            <w:r w:rsidRPr="00004971">
              <w:t>ИИС и ценные бумаги</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28A12177" w14:textId="77777777" w:rsidR="005E3C58" w:rsidRPr="00004971" w:rsidRDefault="005E3C58" w:rsidP="005E3C58">
            <w:r w:rsidRPr="00004971">
              <w:t>Потенциально более высокая доходность, чем по вкладам</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488D8927" w14:textId="77777777" w:rsidR="005E3C58" w:rsidRPr="00004971" w:rsidRDefault="005E3C58" w:rsidP="005E3C58">
            <w:r w:rsidRPr="00004971">
              <w:t>Деньги можно вывести, но с потерей льгот при раннем закрытии</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78D37C79" w14:textId="77777777" w:rsidR="005E3C58" w:rsidRPr="00004971" w:rsidRDefault="005E3C58" w:rsidP="005E3C58">
            <w:r w:rsidRPr="00004971">
              <w:t>Требует базового понимания рынка</w:t>
            </w:r>
          </w:p>
        </w:tc>
      </w:tr>
      <w:tr w:rsidR="005E3C58" w:rsidRPr="00004971" w14:paraId="54C0EA16" w14:textId="77777777" w:rsidTr="005E3C58">
        <w:trPr>
          <w:tblCellSpacing w:w="15" w:type="dxa"/>
        </w:trPr>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194BA98A" w14:textId="77777777" w:rsidR="005E3C58" w:rsidRPr="00004971" w:rsidRDefault="005E3C58" w:rsidP="005E3C58">
            <w:r w:rsidRPr="00004971">
              <w:lastRenderedPageBreak/>
              <w:t>Недвижимость</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06B3DD51" w14:textId="77777777" w:rsidR="005E3C58" w:rsidRPr="00004971" w:rsidRDefault="005E3C58" w:rsidP="005E3C58">
            <w:r w:rsidRPr="00004971">
              <w:t>Доход от аренды или роста цены</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3D3E1929" w14:textId="77777777" w:rsidR="005E3C58" w:rsidRPr="00004971" w:rsidRDefault="005E3C58" w:rsidP="005E3C58">
            <w:r w:rsidRPr="00004971">
              <w:t>Низкая ликвидность, высокий порог входа</w:t>
            </w:r>
          </w:p>
        </w:tc>
        <w:tc>
          <w:tcPr>
            <w:tcW w:w="0" w:type="auto"/>
            <w:tcBorders>
              <w:top w:val="nil"/>
              <w:left w:val="nil"/>
              <w:bottom w:val="nil"/>
              <w:right w:val="nil"/>
            </w:tcBorders>
            <w:shd w:val="clear" w:color="auto" w:fill="FFFFFF"/>
            <w:tcMar>
              <w:top w:w="180" w:type="dxa"/>
              <w:left w:w="180" w:type="dxa"/>
              <w:bottom w:w="180" w:type="dxa"/>
              <w:right w:w="180" w:type="dxa"/>
            </w:tcMar>
            <w:vAlign w:val="center"/>
            <w:hideMark/>
          </w:tcPr>
          <w:p w14:paraId="1257FE3B" w14:textId="77777777" w:rsidR="005E3C58" w:rsidRPr="00004971" w:rsidRDefault="005E3C58" w:rsidP="005E3C58">
            <w:r w:rsidRPr="00004971">
              <w:t>Требует дополнительных расходов на содержание</w:t>
            </w:r>
          </w:p>
        </w:tc>
      </w:tr>
    </w:tbl>
    <w:bookmarkEnd w:id="62"/>
    <w:p w14:paraId="7ACFB3BA" w14:textId="77777777" w:rsidR="00191A3B" w:rsidRPr="00004971" w:rsidRDefault="00191A3B" w:rsidP="00191A3B">
      <w:r w:rsidRPr="00004971">
        <w:t>Вклады и накопительные счета</w:t>
      </w:r>
    </w:p>
    <w:p w14:paraId="0D2EE1CB" w14:textId="00E0FD58" w:rsidR="00191A3B" w:rsidRPr="00004971" w:rsidRDefault="00191A3B" w:rsidP="00191A3B">
      <w:r w:rsidRPr="00004971">
        <w:t xml:space="preserve">Это самый простой старт: не нужно разбираться в рынке ценных бумаг, а деньги застрахованы государством в пределах установленного лимита. По вкладу ставка обычно выше, но деньги </w:t>
      </w:r>
      <w:r w:rsidR="00004971">
        <w:t>«</w:t>
      </w:r>
      <w:r w:rsidRPr="00004971">
        <w:t>заморожены</w:t>
      </w:r>
      <w:r w:rsidR="00004971">
        <w:t>»</w:t>
      </w:r>
      <w:r w:rsidRPr="00004971">
        <w:t xml:space="preserve"> на срок — при досрочном снятии проценты чаще всего пересчитываются по минимальной ставке. С накопительного счета деньги можно снять в любой момент, но банк вправе менять ставку в одностороннем порядке.</w:t>
      </w:r>
    </w:p>
    <w:p w14:paraId="5A98E450" w14:textId="77777777" w:rsidR="00191A3B" w:rsidRPr="00004971" w:rsidRDefault="00191A3B" w:rsidP="00191A3B">
      <w:r w:rsidRPr="00004971">
        <w:t>Для регулярных пенсионных накоплений подходит комбинация: часть суммы — на вкладе с капитализацией процентов, часть — на накопительном счете как резерв на случай, если деньги понадобятся раньше срока.</w:t>
      </w:r>
    </w:p>
    <w:p w14:paraId="367BBA6A" w14:textId="77777777" w:rsidR="00191A3B" w:rsidRPr="00004971" w:rsidRDefault="00191A3B" w:rsidP="00191A3B">
      <w:r w:rsidRPr="00004971">
        <w:t>Актуальные ставки различаются по банкам и продуктам — сравнить условия можно на витрине Финуслуг.</w:t>
      </w:r>
    </w:p>
    <w:p w14:paraId="43AB36D2" w14:textId="77777777" w:rsidR="00191A3B" w:rsidRPr="00004971" w:rsidRDefault="00191A3B" w:rsidP="00191A3B">
      <w:r w:rsidRPr="00004971">
        <w:t>Программа долгосрочных сбережений (ПДС)</w:t>
      </w:r>
    </w:p>
    <w:p w14:paraId="1A62E69D" w14:textId="77777777" w:rsidR="00191A3B" w:rsidRPr="00004971" w:rsidRDefault="00191A3B" w:rsidP="00191A3B">
      <w:r w:rsidRPr="00004971">
        <w:t>ПДС — государственная программа, в которой к личным взносам добавляется софинансирование от государства (при соблюдении условий по сумме и сроку взносов), а часть денег можно вернуть через налоговый вычет.</w:t>
      </w:r>
    </w:p>
    <w:p w14:paraId="5F35E415" w14:textId="77777777" w:rsidR="00191A3B" w:rsidRPr="00004971" w:rsidRDefault="00191A3B" w:rsidP="00191A3B">
      <w:r w:rsidRPr="00004971">
        <w:t>Государство софинансирует взносы в ПДС в размере до 36 000 ₽ в год, если в течение года участник внес не менее 2000 ₽ собственных средств. Период софинансирования — 10 лет с года первого личного взноса, право на ежемесячные выплаты возникает через 15 лет с даты заключения договора либо при достижении 55 лет женщинами и 60 лет мужчинами.</w:t>
      </w:r>
    </w:p>
    <w:p w14:paraId="317BEBAC" w14:textId="77777777" w:rsidR="00191A3B" w:rsidRPr="00004971" w:rsidRDefault="00191A3B" w:rsidP="00191A3B">
      <w:r w:rsidRPr="00004971">
        <w:t>Программа подойдет тем, кто готов копить на длительный срок и не планирует забирать деньги раньше времени: досрочное расторжение обычно означает частичную потерю выгод программы.</w:t>
      </w:r>
    </w:p>
    <w:p w14:paraId="7A0CEA7D" w14:textId="77777777" w:rsidR="00191A3B" w:rsidRPr="00004971" w:rsidRDefault="00191A3B" w:rsidP="00191A3B">
      <w:r w:rsidRPr="00004971">
        <w:t>Негосударственные пенсионные фонды (НПФ)</w:t>
      </w:r>
    </w:p>
    <w:p w14:paraId="5C8CC8C6" w14:textId="77777777" w:rsidR="00191A3B" w:rsidRPr="00004971" w:rsidRDefault="00191A3B" w:rsidP="00191A3B">
      <w:r w:rsidRPr="00004971">
        <w:t>НПФ формируют дополнительную накопительную пенсию за счет взносов и инвестиционного дохода фонда. Доходность НПФ не гарантирована и по годам различается — рейтинги фондов по доходности и объему накоплений публикуются в открытых источниках, их стоит смотреть перед выбором конкретного фонда.</w:t>
      </w:r>
    </w:p>
    <w:p w14:paraId="1FFF4E71" w14:textId="77777777" w:rsidR="00191A3B" w:rsidRPr="00004971" w:rsidRDefault="00191A3B" w:rsidP="00191A3B">
      <w:r w:rsidRPr="00004971">
        <w:t>При выборе НПФ имеет смысл сравнить несколько фондов по доходности за последние годы, размеру комиссии за управление и условиям перехода между фондами — частая смена фонда может привести к потере части инвестиционного дохода.</w:t>
      </w:r>
    </w:p>
    <w:p w14:paraId="2070F7DB" w14:textId="77777777" w:rsidR="00191A3B" w:rsidRPr="00004971" w:rsidRDefault="00191A3B" w:rsidP="00191A3B">
      <w:r w:rsidRPr="00004971">
        <w:t>Как оценить надежность НПФ, подробно рассказали в статье.</w:t>
      </w:r>
    </w:p>
    <w:p w14:paraId="28E145E1" w14:textId="77777777" w:rsidR="00191A3B" w:rsidRPr="00004971" w:rsidRDefault="00191A3B" w:rsidP="00191A3B">
      <w:r w:rsidRPr="00004971">
        <w:lastRenderedPageBreak/>
        <w:t>ИИС и ценные бумаги</w:t>
      </w:r>
    </w:p>
    <w:p w14:paraId="6542A0DA" w14:textId="77777777" w:rsidR="00191A3B" w:rsidRPr="00004971" w:rsidRDefault="00191A3B" w:rsidP="00191A3B">
      <w:r w:rsidRPr="00004971">
        <w:t>ИИС дает налоговые льготы — вычет на взносы и освобождение от налога на доходы от инвестиций. Помимо этого — доступ к покупке инвестиционных активов — облигаций, акций, фондов, драгметаллов.</w:t>
      </w:r>
    </w:p>
    <w:p w14:paraId="4821BC69" w14:textId="77777777" w:rsidR="00191A3B" w:rsidRPr="00004971" w:rsidRDefault="00191A3B" w:rsidP="00191A3B">
      <w:r w:rsidRPr="00004971">
        <w:t>Доход от инвестиций не гарантирован заранее: он зависит от цены покупки, срока владения и рыночной ситуации. Начинающим инвесторам лучше вкладывать в инструменты с низким риском, например в государственные и корпоративные облигации надежных эмитентов.</w:t>
      </w:r>
    </w:p>
    <w:p w14:paraId="5145F397" w14:textId="77777777" w:rsidR="00191A3B" w:rsidRPr="00004971" w:rsidRDefault="00191A3B" w:rsidP="00191A3B">
      <w:r w:rsidRPr="00004971">
        <w:t>Школа Московской биржи подготовила бесплатный курс “Инвестиции с нуля”, из которого вы узнаете об основных инструментах для вложения денег.</w:t>
      </w:r>
    </w:p>
    <w:p w14:paraId="039ED3D5" w14:textId="77777777" w:rsidR="00191A3B" w:rsidRPr="00004971" w:rsidRDefault="00191A3B" w:rsidP="00191A3B">
      <w:r w:rsidRPr="00004971">
        <w:t>Недвижимость</w:t>
      </w:r>
    </w:p>
    <w:p w14:paraId="7F313C09" w14:textId="77777777" w:rsidR="00191A3B" w:rsidRPr="00004971" w:rsidRDefault="00191A3B" w:rsidP="00191A3B">
      <w:r w:rsidRPr="00004971">
        <w:t>Покупка недвижимости для сдачи в аренду — вариант с высоким порогом входа: помимо стоимости объекта, нужно закладывать налоги, ремонт и период простоя без арендаторов. Но, если квартира досталась по наследству, ее можно использовать как источник пассивного дохода.</w:t>
      </w:r>
    </w:p>
    <w:p w14:paraId="1ED9252D" w14:textId="77777777" w:rsidR="00191A3B" w:rsidRPr="00004971" w:rsidRDefault="00191A3B" w:rsidP="00191A3B">
      <w:r w:rsidRPr="00004971">
        <w:t xml:space="preserve">Еще один вариант — инвестиции в коммерческую недвижимость: офисы, склады или торговые помещения. </w:t>
      </w:r>
    </w:p>
    <w:p w14:paraId="0B73E53A" w14:textId="77777777" w:rsidR="00191A3B" w:rsidRPr="00004971" w:rsidRDefault="00191A3B" w:rsidP="00191A3B">
      <w:r w:rsidRPr="00004971">
        <w:t>Как копить, если вы самозанятый или без официальной работы</w:t>
      </w:r>
    </w:p>
    <w:p w14:paraId="782D862F" w14:textId="77777777" w:rsidR="00191A3B" w:rsidRPr="00004971" w:rsidRDefault="00191A3B" w:rsidP="00191A3B">
      <w:r w:rsidRPr="00004971">
        <w:t>Без работодателя не формируются обязательные страховые взносы — а значит, не растет трудовой стаж и количество пенсионных баллов для будущей страховой пенсии. Но самозанятые и люди без официального трудоустройства могут добровольно уплачивать страховые взносы в Социальный фонд, чтобы формировать стаж и баллы. В 2026 году минимальный размер такого взноса — 71 525,52 ₽ в год.</w:t>
      </w:r>
    </w:p>
    <w:p w14:paraId="0581A80C" w14:textId="77777777" w:rsidR="00191A3B" w:rsidRPr="00004971" w:rsidRDefault="00191A3B" w:rsidP="00191A3B">
      <w:r w:rsidRPr="00004971">
        <w:t>Для этой группы государственная часть пенсии обычно ниже за счет меньшего стажа, поэтому самостоятельные накопления играют большую роль в итоговом бюджете на пенсии.</w:t>
      </w:r>
    </w:p>
    <w:p w14:paraId="5A188849" w14:textId="77777777" w:rsidR="00191A3B" w:rsidRPr="00004971" w:rsidRDefault="00191A3B" w:rsidP="00191A3B">
      <w:r w:rsidRPr="00004971">
        <w:t>Частые ошибки при накоплении на пенсию</w:t>
      </w:r>
    </w:p>
    <w:p w14:paraId="7A312DA3" w14:textId="77777777" w:rsidR="00191A3B" w:rsidRPr="00004971" w:rsidRDefault="00191A3B" w:rsidP="00191A3B">
      <w:r w:rsidRPr="00004971">
        <w:t>Откладывать старт. Более поздний старт означает более высокий ежемесячный взнос ради той же итоговой суммы — из-за меньшего срока накопления процентов.</w:t>
      </w:r>
    </w:p>
    <w:p w14:paraId="4BB0AD3E" w14:textId="77777777" w:rsidR="00191A3B" w:rsidRPr="00004971" w:rsidRDefault="00191A3B" w:rsidP="00191A3B">
      <w:r w:rsidRPr="00004971">
        <w:t>Держать все деньги в одном инструменте. Один вклад или один фонд — концентрированный риск: при смене ставок или условий пересмотреть стратегию сложнее.</w:t>
      </w:r>
    </w:p>
    <w:p w14:paraId="53F2F412" w14:textId="77777777" w:rsidR="00191A3B" w:rsidRPr="00004971" w:rsidRDefault="00191A3B" w:rsidP="00191A3B">
      <w:r w:rsidRPr="00004971">
        <w:t>Не проверять условия досрочного доступа к деньгам. У вкладов, ПДС и части инвестиционных инструментов ранний вывод средств снижает или обнуляет часть дохода.</w:t>
      </w:r>
    </w:p>
    <w:p w14:paraId="2A8A3A7F" w14:textId="77777777" w:rsidR="00191A3B" w:rsidRPr="00004971" w:rsidRDefault="00191A3B" w:rsidP="00191A3B">
      <w:r w:rsidRPr="00004971">
        <w:t>Не пересматривать план. Доход, цели и рыночные условия меняются — план накоплений стоит корректировать хотя бы раз в год.</w:t>
      </w:r>
    </w:p>
    <w:p w14:paraId="13F2D974" w14:textId="77777777" w:rsidR="00191A3B" w:rsidRPr="00004971" w:rsidRDefault="00191A3B" w:rsidP="00191A3B">
      <w:r w:rsidRPr="00004971">
        <w:t>Частые вопросы</w:t>
      </w:r>
    </w:p>
    <w:p w14:paraId="668CFD45" w14:textId="77777777" w:rsidR="00191A3B" w:rsidRPr="00004971" w:rsidRDefault="00191A3B" w:rsidP="00191A3B">
      <w:r w:rsidRPr="00004971">
        <w:t>Можно ли самому копить на пенсию без НПФ и государства?</w:t>
      </w:r>
    </w:p>
    <w:p w14:paraId="49DD40DE" w14:textId="77777777" w:rsidR="00191A3B" w:rsidRPr="00004971" w:rsidRDefault="00191A3B" w:rsidP="00191A3B">
      <w:r w:rsidRPr="00004971">
        <w:lastRenderedPageBreak/>
        <w:t>Да — вклад, накопительный счет, ИИС и другие инструменты не требуют участия государства или конкретного НПФ. ПДС при этом остается единственным инструментом из перечисленных, где предусмотрено софинансирование от государства.</w:t>
      </w:r>
    </w:p>
    <w:p w14:paraId="480E67B4" w14:textId="77777777" w:rsidR="00191A3B" w:rsidRPr="00004971" w:rsidRDefault="00191A3B" w:rsidP="00191A3B">
      <w:r w:rsidRPr="00004971">
        <w:t>Где выгоднее всего копить на пенсию — банк, НПФ или ИИС?</w:t>
      </w:r>
    </w:p>
    <w:p w14:paraId="6BAD432C" w14:textId="77777777" w:rsidR="00191A3B" w:rsidRPr="00004971" w:rsidRDefault="00191A3B" w:rsidP="00191A3B">
      <w:r w:rsidRPr="00004971">
        <w:t>Однозначного лидера нет: у каждого инструмента свой баланс доходности, риска и доступа к деньгам. Вклад и накопительный счет — самый предсказуемый и низкорисковый вариант, ПДС добавляет господдержку за долгосрочность, НПФ и ИИС дают потенциально более высокую доходность при более высоком риске. Часто используют сочетание нескольких инструментов.</w:t>
      </w:r>
    </w:p>
    <w:p w14:paraId="70F6E691" w14:textId="77777777" w:rsidR="00191A3B" w:rsidRPr="00004971" w:rsidRDefault="00191A3B" w:rsidP="00191A3B">
      <w:r w:rsidRPr="00004971">
        <w:t>С какого возраста лучше начинать откладывать?</w:t>
      </w:r>
    </w:p>
    <w:p w14:paraId="4AF844FB" w14:textId="77777777" w:rsidR="00191A3B" w:rsidRPr="00004971" w:rsidRDefault="00191A3B" w:rsidP="00191A3B">
      <w:r w:rsidRPr="00004971">
        <w:t>Чем раньше, тем меньше нужен ежемесячный взнос для той же итоговой суммы — за счет более длинного срока накопления процентов. Начинать имеет смысл с первого стабильного дохода, даже с небольшой суммы.</w:t>
      </w:r>
    </w:p>
    <w:p w14:paraId="317B3836" w14:textId="77777777" w:rsidR="00191A3B" w:rsidRPr="00004971" w:rsidRDefault="00191A3B" w:rsidP="00191A3B">
      <w:r w:rsidRPr="00004971">
        <w:t>Как копить на пенсию, если я самозанятый?</w:t>
      </w:r>
    </w:p>
    <w:p w14:paraId="5F284017" w14:textId="77777777" w:rsidR="00191A3B" w:rsidRPr="00004971" w:rsidRDefault="00191A3B" w:rsidP="00191A3B">
      <w:r w:rsidRPr="00004971">
        <w:t>Можно добровольно платить страховые взносы для формирования стажа и пенсионных баллов, а также использовать вклад, накопительный счет, ПДС или ИИС — без ограничений по статусу занятости.</w:t>
      </w:r>
    </w:p>
    <w:p w14:paraId="262F8F58" w14:textId="77777777" w:rsidR="00191A3B" w:rsidRPr="00004971" w:rsidRDefault="00191A3B" w:rsidP="00191A3B">
      <w:r w:rsidRPr="00004971">
        <w:t>Сколько процентов от дохода стоит откладывать?</w:t>
      </w:r>
    </w:p>
    <w:p w14:paraId="099AE668" w14:textId="77777777" w:rsidR="00191A3B" w:rsidRPr="00004971" w:rsidRDefault="00191A3B" w:rsidP="00191A3B">
      <w:r w:rsidRPr="00004971">
        <w:t>Ориентир — от 10 до 20% дохода при раннем старте, больше — при позднем. Точная цифра зависит от возраста, желаемой суммы к пенсии и уже накопленного капитала.</w:t>
      </w:r>
    </w:p>
    <w:p w14:paraId="1685E98B" w14:textId="77777777" w:rsidR="00191A3B" w:rsidRPr="00004971" w:rsidRDefault="00191A3B" w:rsidP="00191A3B">
      <w:r w:rsidRPr="00004971">
        <w:t>Как выбрать подходящий вариант</w:t>
      </w:r>
    </w:p>
    <w:p w14:paraId="2A5D3118" w14:textId="77777777" w:rsidR="00191A3B" w:rsidRPr="00004971" w:rsidRDefault="00191A3B" w:rsidP="00191A3B">
      <w:r w:rsidRPr="00004971">
        <w:t>Универсального набора инструментов нет — выбор зависит от срока до пенсии, готовности откладывать регулярно и отношения к риску. Рабочий порядок действий:</w:t>
      </w:r>
    </w:p>
    <w:p w14:paraId="54313704" w14:textId="77777777" w:rsidR="00191A3B" w:rsidRPr="00004971" w:rsidRDefault="00191A3B" w:rsidP="00191A3B">
      <w:r w:rsidRPr="00004971">
        <w:t>Определить желаемую сумму к пенсии.</w:t>
      </w:r>
    </w:p>
    <w:p w14:paraId="7F18715C" w14:textId="77777777" w:rsidR="00191A3B" w:rsidRPr="00004971" w:rsidRDefault="00191A3B" w:rsidP="00191A3B">
      <w:r w:rsidRPr="00004971">
        <w:t>Начать откладывать с низкорискового инструмента — вклада или накопительного счета — даже с небольшой суммы.</w:t>
      </w:r>
    </w:p>
    <w:p w14:paraId="67C1DF9D" w14:textId="77777777" w:rsidR="00191A3B" w:rsidRPr="00004971" w:rsidRDefault="00191A3B" w:rsidP="00191A3B">
      <w:r w:rsidRPr="00004971">
        <w:t>Рассмотреть ПДС, если готовы откладывать деньги на длительный срок и хотите использовать софинансирование и налоговый вычет.</w:t>
      </w:r>
    </w:p>
    <w:p w14:paraId="13AC7A5B" w14:textId="77777777" w:rsidR="00191A3B" w:rsidRPr="00004971" w:rsidRDefault="00191A3B" w:rsidP="00191A3B">
      <w:r w:rsidRPr="00004971">
        <w:t>При наличии финансовой подушки и готовности к риску — добавить ИИС или НПФ как часть портфеля, а не единственный инструмент.</w:t>
      </w:r>
    </w:p>
    <w:p w14:paraId="5ADEB33F" w14:textId="77777777" w:rsidR="00191A3B" w:rsidRPr="00004971" w:rsidRDefault="00191A3B" w:rsidP="00191A3B">
      <w:r w:rsidRPr="00004971">
        <w:t>Пересматривать план не реже раза в год — с учетом изменения дохода, ставок и условий программ.</w:t>
      </w:r>
    </w:p>
    <w:p w14:paraId="2C8F6EF3" w14:textId="77777777" w:rsidR="00191A3B" w:rsidRPr="00004971" w:rsidRDefault="00191A3B" w:rsidP="00191A3B">
      <w:r w:rsidRPr="00004971">
        <w:t>Сравнить условия вкладов, накопительных счетов и других продуктов для накоплений на пенсию можно на Финуслугах — так проще увидеть условия разных банков и программ в одном месте.</w:t>
      </w:r>
    </w:p>
    <w:p w14:paraId="15A02BCF" w14:textId="77777777" w:rsidR="00191A3B" w:rsidRPr="00004971" w:rsidRDefault="00191A3B" w:rsidP="00191A3B">
      <w:r w:rsidRPr="00004971">
        <w:t>Материал носит информационный характер и не является индивидуальной инвестиционной рекомендацией. До принятия решений о вложениях оцените риски и при необходимости проконсультируйтесь со специалистом.</w:t>
      </w:r>
    </w:p>
    <w:p w14:paraId="680DA66A" w14:textId="4B15D5F1" w:rsidR="00191A3B" w:rsidRPr="00004971" w:rsidRDefault="00D979A5" w:rsidP="00191A3B">
      <w:hyperlink r:id="rId19" w:history="1">
        <w:r w:rsidR="00191A3B" w:rsidRPr="00004971">
          <w:rPr>
            <w:rStyle w:val="a3"/>
          </w:rPr>
          <w:t>https://finuslugi.ru/navigator/nakopit-i-sohranit/stat_kak-nakopit-na-pensiyu</w:t>
        </w:r>
      </w:hyperlink>
      <w:r w:rsidR="00191A3B" w:rsidRPr="00004971">
        <w:t xml:space="preserve"> </w:t>
      </w:r>
    </w:p>
    <w:p w14:paraId="4E2E4EA6" w14:textId="77777777" w:rsidR="00946482" w:rsidRPr="00004971" w:rsidRDefault="00946482" w:rsidP="00946482">
      <w:pPr>
        <w:pStyle w:val="2"/>
      </w:pPr>
      <w:bookmarkStart w:id="63" w:name="_Toc237242535"/>
      <w:r w:rsidRPr="00004971">
        <w:lastRenderedPageBreak/>
        <w:t>Правда.ру, 07.08.2026, Секрет пенсионных накоплений раскрыт: как забрать деньги целиком и не ждать десятилетиями</w:t>
      </w:r>
      <w:bookmarkEnd w:id="63"/>
    </w:p>
    <w:p w14:paraId="618C0ECB" w14:textId="77777777" w:rsidR="00946482" w:rsidRPr="00004971" w:rsidRDefault="00946482" w:rsidP="005A6725">
      <w:pPr>
        <w:pStyle w:val="3"/>
      </w:pPr>
      <w:bookmarkStart w:id="64" w:name="_Toc237242536"/>
      <w:r w:rsidRPr="00004971">
        <w:t>Российские граждане все чаще задаются вопросом, можно ли получить доступ к своим пенсионным накоплениям досрочно или же капитал остается заблокированным до официального выхода на пенсию. Ответ зависит от математических критериев, установленных законом, которые определяют формат выплаты — разовый или ежемесячный. Понимание механизмов взаимодействия с накопительной частью пенсии позволяет владельцам счетов эффективнее распоряжаться личными средствами.</w:t>
      </w:r>
      <w:bookmarkEnd w:id="64"/>
    </w:p>
    <w:p w14:paraId="55206F71" w14:textId="77777777" w:rsidR="00946482" w:rsidRPr="00004971" w:rsidRDefault="00946482" w:rsidP="00946482">
      <w:r w:rsidRPr="00004971">
        <w:t>Правила доступа к капиталу: порог в 10%</w:t>
      </w:r>
    </w:p>
    <w:p w14:paraId="586018E4" w14:textId="63D61FC5" w:rsidR="00946482" w:rsidRPr="00004971" w:rsidRDefault="00946482" w:rsidP="00946482">
      <w:r w:rsidRPr="00004971">
        <w:t xml:space="preserve">Система обязательного пенсионного страхования предполагает три сценария: единовременный платеж, срочную выплату или пожизненное содержание. Ключевым фильтром выступает </w:t>
      </w:r>
      <w:r w:rsidR="00004971">
        <w:t>«</w:t>
      </w:r>
      <w:r w:rsidRPr="00004971">
        <w:t>правило 10%</w:t>
      </w:r>
      <w:r w:rsidR="00004971">
        <w:t>»</w:t>
      </w:r>
      <w:r w:rsidRPr="00004971">
        <w:t>.</w:t>
      </w:r>
    </w:p>
    <w:p w14:paraId="79A7D0AB" w14:textId="77777777" w:rsidR="00946482" w:rsidRPr="00004971" w:rsidRDefault="00946482" w:rsidP="00946482">
      <w:r w:rsidRPr="00004971">
        <w:t>Если рассчитанная пенсия не превышает десятую часть федерального прожиточного минимума, гражданин получает право на всю сумму целиком. В 2026 году этот порог составляет 1 628,8 рубля в месяц.</w:t>
      </w:r>
    </w:p>
    <w:p w14:paraId="35FD3B44" w14:textId="77777777" w:rsidR="00946482" w:rsidRPr="00004971" w:rsidRDefault="00946482" w:rsidP="00946482">
      <w:r w:rsidRPr="00004971">
        <w:t>Расчет производится путем деления общей суммы накоплений на 270 месяцев — период, установленный для оценки выплат. При балансе счета до 440 тысяч рублей итоговая ежемесячная сумма оказывается ниже пороговой, что позволяет забрать средства одним платежом. Стоит учитывать риски, связанные с личным бюджетом, чтобы не допустить ошибок при планировании расходов.</w:t>
      </w:r>
    </w:p>
    <w:p w14:paraId="4ED75F04" w14:textId="3B4589C1" w:rsidR="00946482" w:rsidRPr="00004971" w:rsidRDefault="00004971" w:rsidP="00946482">
      <w:r>
        <w:t>«</w:t>
      </w:r>
      <w:r w:rsidR="00946482" w:rsidRPr="00004971">
        <w:t>Математический расчет пороговой суммы является определяющим фактором. Гражданам важно помнить, что выплата не осуществляется в автоматическом режиме — необходимо самостоятельно инициировать процедуру через Социальный фонд или иные доступные сервисы</w:t>
      </w:r>
      <w:r>
        <w:t>»</w:t>
      </w:r>
      <w:r w:rsidR="00946482" w:rsidRPr="00004971">
        <w:t>, — объяснил в беседе с Pravda.Ru финансовый консультант Илья Кравцов.</w:t>
      </w:r>
    </w:p>
    <w:p w14:paraId="376508F3" w14:textId="77777777" w:rsidR="00946482" w:rsidRPr="00004971" w:rsidRDefault="00946482" w:rsidP="00946482">
      <w:r w:rsidRPr="00004971">
        <w:t>Переход в программу долгосрочных сбережений</w:t>
      </w:r>
    </w:p>
    <w:p w14:paraId="3A152CB7" w14:textId="77777777" w:rsidR="00946482" w:rsidRPr="00004971" w:rsidRDefault="00946482" w:rsidP="00946482">
      <w:r w:rsidRPr="00004971">
        <w:t>Существует альтернативный способ управления накоплениями — перевод средств в Программу долгосрочных сбережений (ПДС). Этот механизм снимает жесткие лимиты на размер капитала. После 15 лет участия в программе владелец счета получает право забрать всю сумму целиком, независимо от установленных государством ограничений по размеру ежемесячных выплат.</w:t>
      </w:r>
    </w:p>
    <w:p w14:paraId="59614B89" w14:textId="7E7C09A9" w:rsidR="00946482" w:rsidRPr="00004971" w:rsidRDefault="00004971" w:rsidP="00946482">
      <w:r>
        <w:t>«</w:t>
      </w:r>
      <w:r w:rsidR="00946482" w:rsidRPr="00004971">
        <w:t>Перевод активов в ПДС радикально меняет логику доступа к деньгам. Если в рамках ОПС средства часто оказываются замороженными в формате пожизненных траншей, то здесь после истечения 15-летнего периода открывается путь к полному распоряжению накопленным капиталом</w:t>
      </w:r>
      <w:r>
        <w:t>»</w:t>
      </w:r>
      <w:r w:rsidR="00946482" w:rsidRPr="00004971">
        <w:t>, — отметил в разговоре с Pravda.Ru макроэкономист Артём Логинов.</w:t>
      </w:r>
    </w:p>
    <w:tbl>
      <w:tblPr>
        <w:tblW w:w="10164" w:type="dxa"/>
        <w:shd w:val="clear" w:color="auto" w:fill="FFFFFF"/>
        <w:tblCellMar>
          <w:top w:w="15" w:type="dxa"/>
          <w:left w:w="15" w:type="dxa"/>
          <w:bottom w:w="15" w:type="dxa"/>
          <w:right w:w="15" w:type="dxa"/>
        </w:tblCellMar>
        <w:tblLook w:val="04A0" w:firstRow="1" w:lastRow="0" w:firstColumn="1" w:lastColumn="0" w:noHBand="0" w:noVBand="1"/>
      </w:tblPr>
      <w:tblGrid>
        <w:gridCol w:w="3234"/>
        <w:gridCol w:w="6930"/>
      </w:tblGrid>
      <w:tr w:rsidR="00930A36" w:rsidRPr="00004971" w14:paraId="47B31688"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0BFB55B6" w14:textId="77777777" w:rsidR="00930A36" w:rsidRPr="00004971" w:rsidRDefault="00930A36" w:rsidP="00930A36">
            <w:r w:rsidRPr="00004971">
              <w:t>Параметр</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4413D3D9" w14:textId="77777777" w:rsidR="00930A36" w:rsidRPr="00004971" w:rsidRDefault="00930A36" w:rsidP="00930A36">
            <w:r w:rsidRPr="00004971">
              <w:t>Условие и результат</w:t>
            </w:r>
          </w:p>
        </w:tc>
      </w:tr>
      <w:tr w:rsidR="00930A36" w:rsidRPr="00004971" w14:paraId="3BF13595"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3C742C0F" w14:textId="77777777" w:rsidR="00930A36" w:rsidRPr="00004971" w:rsidRDefault="00930A36" w:rsidP="00930A36">
            <w:r w:rsidRPr="00004971">
              <w:lastRenderedPageBreak/>
              <w:t>Выплата ОПС (правило 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4FCB0E52" w14:textId="77777777" w:rsidR="00930A36" w:rsidRPr="00004971" w:rsidRDefault="00930A36" w:rsidP="00930A36">
            <w:r w:rsidRPr="00004971">
              <w:t>При сумме накоплений до 440 тыс. руб. возможен разовый платеж</w:t>
            </w:r>
          </w:p>
        </w:tc>
      </w:tr>
      <w:tr w:rsidR="00930A36" w:rsidRPr="00004971" w14:paraId="508338CB"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2FA16E25" w14:textId="77777777" w:rsidR="00930A36" w:rsidRPr="00004971" w:rsidRDefault="00930A36" w:rsidP="00930A36">
            <w:r w:rsidRPr="00004971">
              <w:t>Переход в ПДС</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5F0B5330" w14:textId="77777777" w:rsidR="00930A36" w:rsidRPr="00004971" w:rsidRDefault="00930A36" w:rsidP="00930A36">
            <w:r w:rsidRPr="00004971">
              <w:t>Получение всей суммы через 15 лет без лимитов по остатку</w:t>
            </w:r>
          </w:p>
        </w:tc>
      </w:tr>
    </w:tbl>
    <w:p w14:paraId="622B09CE" w14:textId="0260F68C" w:rsidR="00946482" w:rsidRPr="00004971" w:rsidRDefault="00004971" w:rsidP="00946482">
      <w:r>
        <w:t>«</w:t>
      </w:r>
      <w:r w:rsidR="00946482" w:rsidRPr="00004971">
        <w:t>Гибкость ПДС проявляется и в сроках выплат. Возможность назначать транши на период от года позволяет владельцу средств адаптировать график получения денег под свои актуальные потребности, что гораздо удобнее стандартных условий обязательного страхования</w:t>
      </w:r>
      <w:r>
        <w:t>»</w:t>
      </w:r>
      <w:r w:rsidR="00946482" w:rsidRPr="00004971">
        <w:t>, — подчеркнул в беседе с Pravda.Ru финансовый аналитик Никита Волков.</w:t>
      </w:r>
    </w:p>
    <w:p w14:paraId="28242025" w14:textId="77777777" w:rsidR="00946482" w:rsidRPr="00004971" w:rsidRDefault="00946482" w:rsidP="00946482">
      <w:r w:rsidRPr="00004971">
        <w:t>Ответы на популярные вопросы о пенсионных накоплениях</w:t>
      </w:r>
    </w:p>
    <w:p w14:paraId="0CF1EC08" w14:textId="77777777" w:rsidR="00946482" w:rsidRPr="00004971" w:rsidRDefault="00946482" w:rsidP="00946482">
      <w:r w:rsidRPr="00004971">
        <w:t>Могу ли я подать заявление сразу после достижения пенсионного возраста?</w:t>
      </w:r>
    </w:p>
    <w:p w14:paraId="37F8B869" w14:textId="77777777" w:rsidR="00946482" w:rsidRPr="00004971" w:rsidRDefault="00946482" w:rsidP="00946482">
      <w:r w:rsidRPr="00004971">
        <w:t>Да, право на подачу заявления возникает с 55 лет для женщин и 60 лет для мужчин при соблюдении стажа и балльных условий.</w:t>
      </w:r>
    </w:p>
    <w:p w14:paraId="5BC77540" w14:textId="77777777" w:rsidR="00946482" w:rsidRPr="00004971" w:rsidRDefault="00946482" w:rsidP="00946482">
      <w:r w:rsidRPr="00004971">
        <w:t>Нужно ли лично посещать фонд для подачи заявления?</w:t>
      </w:r>
    </w:p>
    <w:p w14:paraId="0DEA01AD" w14:textId="77777777" w:rsidR="00946482" w:rsidRPr="00004971" w:rsidRDefault="00946482" w:rsidP="00946482">
      <w:r w:rsidRPr="00004971">
        <w:t>Нет, процедура реализована дистанционно через Госуслуги, МФЦ или непосредственно в офисе Социального фонда.</w:t>
      </w:r>
    </w:p>
    <w:p w14:paraId="654F1320" w14:textId="77777777" w:rsidR="00946482" w:rsidRPr="00004971" w:rsidRDefault="00946482" w:rsidP="00946482">
      <w:r w:rsidRPr="00004971">
        <w:t>Можно ли забрать накопления из ПДС раньше 15 лет?</w:t>
      </w:r>
    </w:p>
    <w:p w14:paraId="259DA531" w14:textId="77777777" w:rsidR="00946482" w:rsidRPr="00004971" w:rsidRDefault="00946482" w:rsidP="00946482">
      <w:r w:rsidRPr="00004971">
        <w:t>Досрочное изъятие без потери условий возможно лишь при наступлении определенных жизненных обстоятельств, прописанных в договоре.</w:t>
      </w:r>
    </w:p>
    <w:p w14:paraId="2BD7183A" w14:textId="77777777" w:rsidR="00946482" w:rsidRPr="00004971" w:rsidRDefault="00946482" w:rsidP="00946482">
      <w:r w:rsidRPr="00004971">
        <w:t>Будет ли индексироваться сумма, если я перейду в ПДС?</w:t>
      </w:r>
    </w:p>
    <w:p w14:paraId="1F98777E" w14:textId="427254D6" w:rsidR="00946482" w:rsidRPr="00004971" w:rsidRDefault="00946482" w:rsidP="00946482">
      <w:r w:rsidRPr="00004971">
        <w:t xml:space="preserve">Накопления в системе ПДС продолжают прирастать за счет инвестиционного дохода фонда и государственных доплат. </w:t>
      </w:r>
    </w:p>
    <w:p w14:paraId="6718620A" w14:textId="18AA2ECC" w:rsidR="00946482" w:rsidRPr="00004971" w:rsidRDefault="00D979A5" w:rsidP="00946482">
      <w:hyperlink r:id="rId20" w:history="1">
        <w:r w:rsidR="00946482" w:rsidRPr="00004971">
          <w:rPr>
            <w:rStyle w:val="a3"/>
          </w:rPr>
          <w:t>https://www.pravda.ru/news/economics/2385895-pension-savings-rules-access/</w:t>
        </w:r>
      </w:hyperlink>
      <w:r w:rsidR="00946482" w:rsidRPr="00004971">
        <w:t xml:space="preserve"> </w:t>
      </w:r>
    </w:p>
    <w:p w14:paraId="2D34C493" w14:textId="782CC8DE" w:rsidR="008163A6" w:rsidRPr="00004971" w:rsidRDefault="008163A6" w:rsidP="008163A6">
      <w:pPr>
        <w:pStyle w:val="2"/>
      </w:pPr>
      <w:bookmarkStart w:id="65" w:name="_Toc237242537"/>
      <w:r w:rsidRPr="00004971">
        <w:t>ForPost, 07.08.2026, Как получить пенсионные накопления одной выплатой: названы два способа</w:t>
      </w:r>
      <w:bookmarkEnd w:id="65"/>
    </w:p>
    <w:p w14:paraId="60883659" w14:textId="7F671AA1" w:rsidR="008163A6" w:rsidRPr="00004971" w:rsidRDefault="008163A6" w:rsidP="005A6725">
      <w:pPr>
        <w:pStyle w:val="3"/>
      </w:pPr>
      <w:bookmarkStart w:id="66" w:name="_Toc237242538"/>
      <w:r w:rsidRPr="00004971">
        <w:t xml:space="preserve">С 2026 года получение накопительной части пенсии регулируется правилом, разделяющим граждан на две категории. Как пояснила экономист Оксана Иванова в беседе с </w:t>
      </w:r>
      <w:r w:rsidR="00004971">
        <w:t>«</w:t>
      </w:r>
      <w:r w:rsidRPr="00004971">
        <w:t>Праймом</w:t>
      </w:r>
      <w:r w:rsidR="00004971">
        <w:t>»</w:t>
      </w:r>
      <w:r w:rsidRPr="00004971">
        <w:t xml:space="preserve">, возможность единовременной выплаты всей суммы накоплений зависит от </w:t>
      </w:r>
      <w:r w:rsidR="00004971">
        <w:t>«</w:t>
      </w:r>
      <w:r w:rsidRPr="00004971">
        <w:t>золотого правила 10%</w:t>
      </w:r>
      <w:r w:rsidR="00004971">
        <w:t>»</w:t>
      </w:r>
      <w:r w:rsidRPr="00004971">
        <w:t>.</w:t>
      </w:r>
      <w:bookmarkEnd w:id="66"/>
    </w:p>
    <w:p w14:paraId="6499E433" w14:textId="77777777" w:rsidR="008163A6" w:rsidRPr="00004971" w:rsidRDefault="008163A6" w:rsidP="008163A6">
      <w:r w:rsidRPr="00004971">
        <w:t xml:space="preserve">В системе обязательного пенсионного страхования (ОПС) предусмотрены три варианта получения накоплений: единовременная выплата, срочная выплата на срок от десяти лет и пожизненная пенсия. </w:t>
      </w:r>
    </w:p>
    <w:p w14:paraId="7ED459A2" w14:textId="6B0CB44F" w:rsidR="008163A6" w:rsidRPr="00004971" w:rsidRDefault="00004971" w:rsidP="008163A6">
      <w:r>
        <w:t>«</w:t>
      </w:r>
      <w:r w:rsidR="008163A6" w:rsidRPr="00004971">
        <w:t>Золотое правило 10%</w:t>
      </w:r>
      <w:r>
        <w:t>»</w:t>
      </w:r>
    </w:p>
    <w:p w14:paraId="337F8547" w14:textId="77777777" w:rsidR="008163A6" w:rsidRPr="00004971" w:rsidRDefault="008163A6" w:rsidP="008163A6">
      <w:r w:rsidRPr="00004971">
        <w:t>Право забрать всю сумму сразу определяется так называемым правилом 10%.</w:t>
      </w:r>
    </w:p>
    <w:p w14:paraId="3E28BE26" w14:textId="77777777" w:rsidR="008163A6" w:rsidRPr="00004971" w:rsidRDefault="008163A6" w:rsidP="008163A6">
      <w:r w:rsidRPr="00004971">
        <w:t xml:space="preserve">В 2026 году федеральный прожиточный минимум пенсионера составляет 16 288 рублей. Если расчётная накопительная пенсия не превышает 10% этой суммы, то есть 1628,8 рубля, гражданин может получить накопления единовременно. Для расчёта общую </w:t>
      </w:r>
      <w:r w:rsidRPr="00004971">
        <w:lastRenderedPageBreak/>
        <w:t>сумму на счёте делят на 270 месяцев — установленный государством ожидаемый период выплаты.</w:t>
      </w:r>
    </w:p>
    <w:p w14:paraId="3C138AFA" w14:textId="77777777" w:rsidR="008163A6" w:rsidRPr="00004971" w:rsidRDefault="008163A6" w:rsidP="008163A6">
      <w:r w:rsidRPr="00004971">
        <w:t>При накоплениях примерно до 440 тыс. рублей человек, скорее всего, сможет получить всю сумму сразу. Право возникает у женщин с 55 лет и мужчин с 60 лет. Для граждан, имеющих право на досрочную пенсию, необходимы 15 лет стажа и 30 пенсионных баллов.</w:t>
      </w:r>
    </w:p>
    <w:p w14:paraId="54C7641F" w14:textId="2DEC6165" w:rsidR="008163A6" w:rsidRPr="00004971" w:rsidRDefault="008163A6" w:rsidP="008163A6">
      <w:r w:rsidRPr="00004971">
        <w:t xml:space="preserve">Выплата не назначается автоматически: заявление нужно подать через </w:t>
      </w:r>
      <w:r w:rsidR="00004971">
        <w:t>«</w:t>
      </w:r>
      <w:r w:rsidRPr="00004971">
        <w:t>Госуслуги</w:t>
      </w:r>
      <w:r w:rsidR="00004971">
        <w:t>»</w:t>
      </w:r>
      <w:r w:rsidRPr="00004971">
        <w:t xml:space="preserve">, Социальный фонд или МФЦ. Повторно обратиться за единовременной выплатой можно не ранее чем через пять лет и только при условии поступления новых взносов. </w:t>
      </w:r>
    </w:p>
    <w:p w14:paraId="0058E829" w14:textId="77777777" w:rsidR="008163A6" w:rsidRPr="00004971" w:rsidRDefault="008163A6" w:rsidP="008163A6">
      <w:r w:rsidRPr="00004971">
        <w:t>Стратегический вариант получить всё и сразу</w:t>
      </w:r>
    </w:p>
    <w:p w14:paraId="6DCF19C6" w14:textId="77777777" w:rsidR="008163A6" w:rsidRPr="00004971" w:rsidRDefault="008163A6" w:rsidP="008163A6">
      <w:r w:rsidRPr="00004971">
        <w:t xml:space="preserve">Кардинально улучить условия получения накоплений можно, если перевести накопления из ОПС в Программу долгосрочных сбережений (ПДС). </w:t>
      </w:r>
    </w:p>
    <w:p w14:paraId="3D1CB991" w14:textId="33063FAA" w:rsidR="008163A6" w:rsidRPr="00004971" w:rsidRDefault="00004971" w:rsidP="008163A6">
      <w:r>
        <w:t>«</w:t>
      </w:r>
      <w:r w:rsidR="008163A6" w:rsidRPr="00004971">
        <w:t>Если вы переведёте свои накопления из обязательной системы в Программу долгосрочных сбережений и подождёте 15 лет, вы сможете забрать весь капитал целиком, без ограничений по сумме. Это кардинально меняет правила игры</w:t>
      </w:r>
      <w:r>
        <w:t>»</w:t>
      </w:r>
      <w:r w:rsidR="008163A6" w:rsidRPr="00004971">
        <w:t>, — поясняет Оксана Иванова.</w:t>
      </w:r>
    </w:p>
    <w:p w14:paraId="1207C27A" w14:textId="77777777" w:rsidR="008163A6" w:rsidRPr="00004971" w:rsidRDefault="008163A6" w:rsidP="008163A6">
      <w:r w:rsidRPr="00004971">
        <w:t>Для этого необходимо заключить договор с негосударственным пенсионным фондом и подать заявление о единовременном взносе. Перевод средств обычно осуществляется до 31 марта года, следующего за годом подачи заявления.</w:t>
      </w:r>
    </w:p>
    <w:p w14:paraId="4EBC6AC8" w14:textId="77777777" w:rsidR="008163A6" w:rsidRPr="00004971" w:rsidRDefault="008163A6" w:rsidP="008163A6">
      <w:r w:rsidRPr="00004971">
        <w:t xml:space="preserve">В ПДС правила выплат принципиально иные и гарантируют два основания для получения средств. Это либо участие в программе в течение 15 лет, либо достижение возраста 55 лет для женщин и 60 лет для мужчин. </w:t>
      </w:r>
    </w:p>
    <w:p w14:paraId="2D5957CB" w14:textId="77777777" w:rsidR="008163A6" w:rsidRPr="00004971" w:rsidRDefault="008163A6" w:rsidP="008163A6">
      <w:r w:rsidRPr="00004971">
        <w:t>После 15 лет участия можно забрать весь капитал целиком. Срочная выплата также более гибкая: её срок может начинаться от одного года в зависимости от условий фонда.</w:t>
      </w:r>
    </w:p>
    <w:p w14:paraId="5789D81E" w14:textId="77777777" w:rsidR="008163A6" w:rsidRPr="00004971" w:rsidRDefault="008163A6" w:rsidP="008163A6">
      <w:r w:rsidRPr="00004971">
        <w:t>Ранее в Минтруда пояснили, какие страховые пенсии будут назначаться беззаявительно.</w:t>
      </w:r>
    </w:p>
    <w:p w14:paraId="5E34DAC7" w14:textId="77777777" w:rsidR="008163A6" w:rsidRPr="00004971" w:rsidRDefault="008163A6" w:rsidP="008163A6">
      <w:r w:rsidRPr="00004971">
        <w:t>Какие условия нужно соблюсти, чтобы получать две пенсии, рассказал экономист Игорь Балынин.</w:t>
      </w:r>
    </w:p>
    <w:p w14:paraId="025099FF" w14:textId="018C6529" w:rsidR="00E11256" w:rsidRPr="00004971" w:rsidRDefault="00D979A5" w:rsidP="008163A6">
      <w:hyperlink r:id="rId21" w:history="1">
        <w:r w:rsidR="008163A6" w:rsidRPr="00004971">
          <w:rPr>
            <w:rStyle w:val="a3"/>
          </w:rPr>
          <w:t>https://sevastopol.su/news/kak-poluchit-pensionnye-nakopleniya-odnoy-vyplatoy-nazvany-dva-sposoba</w:t>
        </w:r>
      </w:hyperlink>
    </w:p>
    <w:p w14:paraId="0B00AC58" w14:textId="77777777" w:rsidR="001655B2" w:rsidRPr="00004971" w:rsidRDefault="001655B2" w:rsidP="001655B2">
      <w:pPr>
        <w:pStyle w:val="2"/>
      </w:pPr>
      <w:bookmarkStart w:id="67" w:name="_Toc237242539"/>
      <w:r w:rsidRPr="00004971">
        <w:t>Просто работа, 06.08.2026, Пенсия и долгосрочное планирование: начать никогда не рано</w:t>
      </w:r>
      <w:bookmarkEnd w:id="67"/>
    </w:p>
    <w:p w14:paraId="33E071BA" w14:textId="77777777" w:rsidR="001655B2" w:rsidRPr="00004971" w:rsidRDefault="001655B2" w:rsidP="005A6725">
      <w:pPr>
        <w:pStyle w:val="3"/>
      </w:pPr>
      <w:bookmarkStart w:id="68" w:name="_Toc237242540"/>
      <w:r w:rsidRPr="00004971">
        <w:t>О пенсии не хочется думать, когда видишь бабушку, устало торгующую плетеными мочалками возле торгового центра. К счастью, голодная старость грозит не всем — лишь тем, кто не думает о ней в молодости или не хочет думать, когда карьера на пике.</w:t>
      </w:r>
      <w:bookmarkEnd w:id="68"/>
    </w:p>
    <w:p w14:paraId="4477CA88" w14:textId="77777777" w:rsidR="001655B2" w:rsidRPr="00004971" w:rsidRDefault="001655B2" w:rsidP="001655B2">
      <w:r w:rsidRPr="00004971">
        <w:t>Разберемся, как использовать время эффективно, стартуя в 20, 35 или 55 лет, какие инструменты работают и каких ошибок лучше не совершать.</w:t>
      </w:r>
    </w:p>
    <w:p w14:paraId="42A194B4" w14:textId="77777777" w:rsidR="001655B2" w:rsidRPr="00004971" w:rsidRDefault="001655B2" w:rsidP="001655B2">
      <w:r w:rsidRPr="00004971">
        <w:t>Чем выше зарплата — тем больше пенсия. Ищите вакансии с привлекательной зарплатой на Работе.ру</w:t>
      </w:r>
    </w:p>
    <w:p w14:paraId="4BD29A4D" w14:textId="77777777" w:rsidR="001655B2" w:rsidRPr="00004971" w:rsidRDefault="001655B2" w:rsidP="001655B2">
      <w:r w:rsidRPr="00004971">
        <w:lastRenderedPageBreak/>
        <w:t>Пенсионная реальность в цифрах</w:t>
      </w:r>
    </w:p>
    <w:p w14:paraId="69765ECD" w14:textId="77777777" w:rsidR="001655B2" w:rsidRPr="00004971" w:rsidRDefault="001655B2" w:rsidP="001655B2">
      <w:r w:rsidRPr="00004971">
        <w:t>Чтобы планировать будущее, нужно честно оценить текущие правила игры и то, как устроена система пенсионных накоплений. Картинка не вызывает оптимизма. Государственная пенсионная система сегодня — это скорее механизм защиты от крайней бедности, чем инструмент для сохранения привычного образа жизни.</w:t>
      </w:r>
    </w:p>
    <w:p w14:paraId="7D1FCEB6" w14:textId="77777777" w:rsidR="001655B2" w:rsidRPr="00004971" w:rsidRDefault="001655B2" w:rsidP="001655B2">
      <w:r w:rsidRPr="00004971">
        <w:t>Перечислим основное, о чем стоит помнить.</w:t>
      </w:r>
    </w:p>
    <w:p w14:paraId="484A2011" w14:textId="77777777" w:rsidR="001655B2" w:rsidRPr="00004971" w:rsidRDefault="001655B2" w:rsidP="001655B2">
      <w:r w:rsidRPr="00004971">
        <w:t>25 838 рублей фактический средний размер пенсии неработающих россиян. Это сумма, на которую в крупном городе можно либо скромно питаться и оплачивать ЖКУ, либо купить лекарства. На всё сразу едва ли хватит, а тем более на путешествия или хобби.</w:t>
      </w:r>
    </w:p>
    <w:p w14:paraId="5EBD0111" w14:textId="77777777" w:rsidR="001655B2" w:rsidRPr="00004971" w:rsidRDefault="001655B2" w:rsidP="001655B2">
      <w:r w:rsidRPr="00004971">
        <w:t>23,5% — коэффициент замещения, то есть соотношение пенсии и средней зарплаты в последние годы. При этом Международная организация труда настаивает: для нормальной жизни этот показатель должен быть не ниже 40%. Выходя на пенсию, вы рискуете одномоментно лишиться почти 3/4 привычного дохода.</w:t>
      </w:r>
    </w:p>
    <w:p w14:paraId="13DEE1AA" w14:textId="77777777" w:rsidR="001655B2" w:rsidRPr="00004971" w:rsidRDefault="001655B2" w:rsidP="001655B2">
      <w:r w:rsidRPr="00004971">
        <w:t>С 1 января 2014 года страховые взносы в размере 6% от дохода, которые ранее шли на формирование пенсионных накоплений граждан, направляются на выплаты нынешним пенсионерам (это назвали заморозкой).</w:t>
      </w:r>
    </w:p>
    <w:p w14:paraId="6883ED3B" w14:textId="4480A318" w:rsidR="001655B2" w:rsidRPr="00004971" w:rsidRDefault="001655B2" w:rsidP="001655B2">
      <w:r w:rsidRPr="00004971">
        <w:t xml:space="preserve">Одного пенсионера в России сегодня </w:t>
      </w:r>
      <w:r w:rsidR="00004971">
        <w:t>«</w:t>
      </w:r>
      <w:r w:rsidRPr="00004971">
        <w:t>содержат</w:t>
      </w:r>
      <w:r w:rsidR="00004971">
        <w:t>»</w:t>
      </w:r>
      <w:r w:rsidRPr="00004971">
        <w:t xml:space="preserve"> примерно двое работающих граждан, но эта цифра слишком оптимистичная: далеко не все самозанятые делают отчисления в СФР. В реальности на шесть работающих россиян приходится пять пенсионеров, и из-за старения населения и демографических ям ситуация будет только ухудшаться. Нагрузка на бюджет растет, а ресурс для индексации выплат не появляется.</w:t>
      </w:r>
    </w:p>
    <w:p w14:paraId="2830CC4C" w14:textId="77777777" w:rsidR="001655B2" w:rsidRPr="00004971" w:rsidRDefault="001655B2" w:rsidP="001655B2">
      <w:r w:rsidRPr="00004971">
        <w:t>Чересчур рискованно надеяться только на так называемую солидарную систему, когда молодые кормят пожилых. Государство обеспечит базовый уровень выживания, но за всё остальное — от качественной медицины до возможности помогать внукам — придется отвечать самостоятельно.</w:t>
      </w:r>
    </w:p>
    <w:p w14:paraId="532036E2" w14:textId="6C82D5E8" w:rsidR="001655B2" w:rsidRPr="00004971" w:rsidRDefault="001655B2" w:rsidP="001655B2">
      <w:r w:rsidRPr="00004971">
        <w:t xml:space="preserve">Почему </w:t>
      </w:r>
      <w:r w:rsidR="00004971">
        <w:t>«</w:t>
      </w:r>
      <w:r w:rsidRPr="00004971">
        <w:t>потом</w:t>
      </w:r>
      <w:r w:rsidR="00004971">
        <w:t>»</w:t>
      </w:r>
      <w:r w:rsidRPr="00004971">
        <w:t xml:space="preserve"> стоит в 10 раз дороже, чем </w:t>
      </w:r>
      <w:r w:rsidR="00004971">
        <w:t>«</w:t>
      </w:r>
      <w:r w:rsidRPr="00004971">
        <w:t>сейчас</w:t>
      </w:r>
      <w:r w:rsidR="00004971">
        <w:t>»</w:t>
      </w:r>
      <w:r w:rsidRPr="00004971">
        <w:t>?</w:t>
      </w:r>
    </w:p>
    <w:p w14:paraId="15E65472" w14:textId="76B9A17B" w:rsidR="001655B2" w:rsidRPr="00004971" w:rsidRDefault="001655B2" w:rsidP="001655B2">
      <w:r w:rsidRPr="00004971">
        <w:t xml:space="preserve">Для нашего подсознания </w:t>
      </w:r>
      <w:r w:rsidR="00004971">
        <w:t>«</w:t>
      </w:r>
      <w:r w:rsidRPr="00004971">
        <w:t>я через 30 лет</w:t>
      </w:r>
      <w:r w:rsidR="00004971">
        <w:t>»</w:t>
      </w:r>
      <w:r w:rsidRPr="00004971">
        <w:t xml:space="preserve"> — это практически чужой человек, случайный прохожий. Отдавать свои честно заработанные деньги какому-то </w:t>
      </w:r>
      <w:r w:rsidR="00004971">
        <w:t>«</w:t>
      </w:r>
      <w:r w:rsidRPr="00004971">
        <w:t>незнакомцу</w:t>
      </w:r>
      <w:r w:rsidR="00004971">
        <w:t>»</w:t>
      </w:r>
      <w:r w:rsidRPr="00004971">
        <w:t xml:space="preserve"> из будущего кажется нелогичным, поэтому мы откладываем планирование пенсии и накопление на нее до лучших времен. Они могут так и не наступить.</w:t>
      </w:r>
    </w:p>
    <w:p w14:paraId="404252CF" w14:textId="77777777" w:rsidR="001655B2" w:rsidRPr="00004971" w:rsidRDefault="001655B2" w:rsidP="001655B2">
      <w:r w:rsidRPr="00004971">
        <w:t>Но арифметика сложного процента работает только на длинных дистанциях. Если начать откладывать небольшую сумму каждый месяц в молодости — к пенсии на счету накопится солидный капитал. Если же затянуть с этим до 45 лет, результат при тех же усилиях будет значительно скромнее.</w:t>
      </w:r>
    </w:p>
    <w:p w14:paraId="4B6FAE48" w14:textId="367F5B6F" w:rsidR="001655B2" w:rsidRPr="00004971" w:rsidRDefault="001655B2" w:rsidP="001655B2">
      <w:r w:rsidRPr="00004971">
        <w:t xml:space="preserve">Чтобы догнать </w:t>
      </w:r>
      <w:r w:rsidR="00004971">
        <w:t>«</w:t>
      </w:r>
      <w:r w:rsidRPr="00004971">
        <w:t>раннего</w:t>
      </w:r>
      <w:r w:rsidR="00004971">
        <w:t>»</w:t>
      </w:r>
      <w:r w:rsidRPr="00004971">
        <w:t xml:space="preserve"> себя, придется копить или инвестировать суммы покрупнее, а это болезненно бюджета, который и так не всегда сходится, когда подрастают дети, состариваются родственники и обостряются хронические заболевания.</w:t>
      </w:r>
    </w:p>
    <w:p w14:paraId="167DED41" w14:textId="77777777" w:rsidR="001655B2" w:rsidRPr="00004971" w:rsidRDefault="001655B2" w:rsidP="001655B2">
      <w:r w:rsidRPr="00004971">
        <w:t>Возникает парадокс. Время — единственный ресурс, который нельзя докупить, но именно оно делает всю тяжелую работу за вас (благодаря сложному проценту).</w:t>
      </w:r>
    </w:p>
    <w:p w14:paraId="78039C12" w14:textId="77777777" w:rsidR="001655B2" w:rsidRPr="00004971" w:rsidRDefault="001655B2" w:rsidP="001655B2">
      <w:r w:rsidRPr="00004971">
        <w:t>Допустим, вы инвестируете под 10% годовых — средний показатель для сбалансированного портфеля в долгосрочной перспективе — и планируете отойти от дел в 60 лет. Промедление в 20 лет обойдется в 17 млн рублей упущенной выгоды.</w:t>
      </w:r>
    </w:p>
    <w:tbl>
      <w:tblPr>
        <w:tblW w:w="9072" w:type="dxa"/>
        <w:shd w:val="clear" w:color="auto" w:fill="FFFFFF"/>
        <w:tblCellMar>
          <w:left w:w="0" w:type="dxa"/>
          <w:right w:w="0" w:type="dxa"/>
        </w:tblCellMar>
        <w:tblLook w:val="04A0" w:firstRow="1" w:lastRow="0" w:firstColumn="1" w:lastColumn="0" w:noHBand="0" w:noVBand="1"/>
      </w:tblPr>
      <w:tblGrid>
        <w:gridCol w:w="5728"/>
        <w:gridCol w:w="1672"/>
        <w:gridCol w:w="1672"/>
      </w:tblGrid>
      <w:tr w:rsidR="00FA528A" w:rsidRPr="00004971" w14:paraId="0EEC2011" w14:textId="77777777" w:rsidTr="00FA528A">
        <w:tc>
          <w:tcPr>
            <w:tcW w:w="0" w:type="auto"/>
            <w:shd w:val="clear" w:color="auto" w:fill="E0ECF9"/>
            <w:tcMar>
              <w:top w:w="240" w:type="dxa"/>
              <w:left w:w="240" w:type="dxa"/>
              <w:bottom w:w="240" w:type="dxa"/>
              <w:right w:w="240" w:type="dxa"/>
            </w:tcMar>
            <w:hideMark/>
          </w:tcPr>
          <w:p w14:paraId="3C736C2C" w14:textId="77777777" w:rsidR="00FA528A" w:rsidRPr="00004971" w:rsidRDefault="00FA528A" w:rsidP="00FA528A">
            <w:r w:rsidRPr="00004971">
              <w:lastRenderedPageBreak/>
              <w:t>Параметр</w:t>
            </w:r>
          </w:p>
        </w:tc>
        <w:tc>
          <w:tcPr>
            <w:tcW w:w="0" w:type="auto"/>
            <w:shd w:val="clear" w:color="auto" w:fill="E0ECF9"/>
            <w:tcMar>
              <w:top w:w="240" w:type="dxa"/>
              <w:left w:w="240" w:type="dxa"/>
              <w:bottom w:w="240" w:type="dxa"/>
              <w:right w:w="240" w:type="dxa"/>
            </w:tcMar>
            <w:hideMark/>
          </w:tcPr>
          <w:p w14:paraId="33099998" w14:textId="77777777" w:rsidR="00FA528A" w:rsidRPr="00004971" w:rsidRDefault="00FA528A" w:rsidP="00FA528A">
            <w:r w:rsidRPr="00004971">
              <w:t>Старт в 25 лет</w:t>
            </w:r>
          </w:p>
        </w:tc>
        <w:tc>
          <w:tcPr>
            <w:tcW w:w="0" w:type="auto"/>
            <w:shd w:val="clear" w:color="auto" w:fill="E0ECF9"/>
            <w:tcMar>
              <w:top w:w="240" w:type="dxa"/>
              <w:left w:w="240" w:type="dxa"/>
              <w:bottom w:w="240" w:type="dxa"/>
              <w:right w:w="240" w:type="dxa"/>
            </w:tcMar>
            <w:hideMark/>
          </w:tcPr>
          <w:p w14:paraId="12562C3F" w14:textId="77777777" w:rsidR="00FA528A" w:rsidRPr="00004971" w:rsidRDefault="00FA528A" w:rsidP="00FA528A">
            <w:r w:rsidRPr="00004971">
              <w:t>Старт в 45 лет</w:t>
            </w:r>
          </w:p>
        </w:tc>
      </w:tr>
      <w:tr w:rsidR="00FA528A" w:rsidRPr="00004971" w14:paraId="27BCC826" w14:textId="77777777" w:rsidTr="00FA528A">
        <w:tc>
          <w:tcPr>
            <w:tcW w:w="0" w:type="auto"/>
            <w:shd w:val="clear" w:color="auto" w:fill="FFFFFF"/>
            <w:tcMar>
              <w:top w:w="360" w:type="dxa"/>
              <w:left w:w="240" w:type="dxa"/>
              <w:bottom w:w="360" w:type="dxa"/>
              <w:right w:w="240" w:type="dxa"/>
            </w:tcMar>
            <w:hideMark/>
          </w:tcPr>
          <w:p w14:paraId="1396E1FA" w14:textId="77777777" w:rsidR="00FA528A" w:rsidRPr="00004971" w:rsidRDefault="00FA528A" w:rsidP="00FA528A">
            <w:r w:rsidRPr="00004971">
              <w:t>Ежемесячный взнос</w:t>
            </w:r>
          </w:p>
        </w:tc>
        <w:tc>
          <w:tcPr>
            <w:tcW w:w="0" w:type="auto"/>
            <w:shd w:val="clear" w:color="auto" w:fill="FFFFFF"/>
            <w:tcMar>
              <w:top w:w="360" w:type="dxa"/>
              <w:left w:w="240" w:type="dxa"/>
              <w:bottom w:w="360" w:type="dxa"/>
              <w:right w:w="240" w:type="dxa"/>
            </w:tcMar>
            <w:hideMark/>
          </w:tcPr>
          <w:p w14:paraId="1E67F755" w14:textId="77777777" w:rsidR="00FA528A" w:rsidRPr="00004971" w:rsidRDefault="00FA528A" w:rsidP="00FA528A">
            <w:r w:rsidRPr="00004971">
              <w:t>5000 руб.</w:t>
            </w:r>
          </w:p>
        </w:tc>
        <w:tc>
          <w:tcPr>
            <w:tcW w:w="0" w:type="auto"/>
            <w:shd w:val="clear" w:color="auto" w:fill="FFFFFF"/>
            <w:tcMar>
              <w:top w:w="360" w:type="dxa"/>
              <w:left w:w="240" w:type="dxa"/>
              <w:bottom w:w="360" w:type="dxa"/>
              <w:right w:w="240" w:type="dxa"/>
            </w:tcMar>
            <w:hideMark/>
          </w:tcPr>
          <w:p w14:paraId="1588449C" w14:textId="77777777" w:rsidR="00FA528A" w:rsidRPr="00004971" w:rsidRDefault="00FA528A" w:rsidP="00FA528A">
            <w:r w:rsidRPr="00004971">
              <w:t>5000 руб.</w:t>
            </w:r>
          </w:p>
        </w:tc>
      </w:tr>
      <w:tr w:rsidR="00FA528A" w:rsidRPr="00004971" w14:paraId="2DBAFFB9" w14:textId="77777777" w:rsidTr="00FA528A">
        <w:tc>
          <w:tcPr>
            <w:tcW w:w="0" w:type="auto"/>
            <w:shd w:val="clear" w:color="auto" w:fill="FFFFFF"/>
            <w:tcMar>
              <w:top w:w="360" w:type="dxa"/>
              <w:left w:w="240" w:type="dxa"/>
              <w:bottom w:w="360" w:type="dxa"/>
              <w:right w:w="240" w:type="dxa"/>
            </w:tcMar>
            <w:hideMark/>
          </w:tcPr>
          <w:p w14:paraId="10572B7B" w14:textId="77777777" w:rsidR="00FA528A" w:rsidRPr="00004971" w:rsidRDefault="00FA528A" w:rsidP="00FA528A">
            <w:r w:rsidRPr="00004971">
              <w:t>Срок накопления (активный и трудоспособный возраст до пенсии)</w:t>
            </w:r>
          </w:p>
        </w:tc>
        <w:tc>
          <w:tcPr>
            <w:tcW w:w="0" w:type="auto"/>
            <w:shd w:val="clear" w:color="auto" w:fill="FFFFFF"/>
            <w:tcMar>
              <w:top w:w="360" w:type="dxa"/>
              <w:left w:w="240" w:type="dxa"/>
              <w:bottom w:w="360" w:type="dxa"/>
              <w:right w:w="240" w:type="dxa"/>
            </w:tcMar>
            <w:hideMark/>
          </w:tcPr>
          <w:p w14:paraId="7B2BC0B5" w14:textId="77777777" w:rsidR="00FA528A" w:rsidRPr="00004971" w:rsidRDefault="00FA528A" w:rsidP="00FA528A">
            <w:r w:rsidRPr="00004971">
              <w:t>35 лет</w:t>
            </w:r>
          </w:p>
        </w:tc>
        <w:tc>
          <w:tcPr>
            <w:tcW w:w="0" w:type="auto"/>
            <w:shd w:val="clear" w:color="auto" w:fill="FFFFFF"/>
            <w:tcMar>
              <w:top w:w="360" w:type="dxa"/>
              <w:left w:w="240" w:type="dxa"/>
              <w:bottom w:w="360" w:type="dxa"/>
              <w:right w:w="240" w:type="dxa"/>
            </w:tcMar>
            <w:hideMark/>
          </w:tcPr>
          <w:p w14:paraId="588CD457" w14:textId="77777777" w:rsidR="00FA528A" w:rsidRPr="00004971" w:rsidRDefault="00FA528A" w:rsidP="00FA528A">
            <w:r w:rsidRPr="00004971">
              <w:t>15 лет</w:t>
            </w:r>
          </w:p>
        </w:tc>
      </w:tr>
      <w:tr w:rsidR="00FA528A" w:rsidRPr="00004971" w14:paraId="63DD9431" w14:textId="77777777" w:rsidTr="00FA528A">
        <w:tc>
          <w:tcPr>
            <w:tcW w:w="0" w:type="auto"/>
            <w:shd w:val="clear" w:color="auto" w:fill="FFFFFF"/>
            <w:tcMar>
              <w:top w:w="360" w:type="dxa"/>
              <w:left w:w="240" w:type="dxa"/>
              <w:bottom w:w="360" w:type="dxa"/>
              <w:right w:w="240" w:type="dxa"/>
            </w:tcMar>
            <w:hideMark/>
          </w:tcPr>
          <w:p w14:paraId="79F1282E" w14:textId="77777777" w:rsidR="00FA528A" w:rsidRPr="00004971" w:rsidRDefault="00FA528A" w:rsidP="00FA528A">
            <w:r w:rsidRPr="00004971">
              <w:t>Накопленная сумма</w:t>
            </w:r>
          </w:p>
        </w:tc>
        <w:tc>
          <w:tcPr>
            <w:tcW w:w="0" w:type="auto"/>
            <w:shd w:val="clear" w:color="auto" w:fill="FFFFFF"/>
            <w:tcMar>
              <w:top w:w="360" w:type="dxa"/>
              <w:left w:w="240" w:type="dxa"/>
              <w:bottom w:w="360" w:type="dxa"/>
              <w:right w:w="240" w:type="dxa"/>
            </w:tcMar>
            <w:hideMark/>
          </w:tcPr>
          <w:p w14:paraId="339F73F5" w14:textId="77777777" w:rsidR="00FA528A" w:rsidRPr="00004971" w:rsidRDefault="00FA528A" w:rsidP="00FA528A">
            <w:r w:rsidRPr="00004971">
              <w:t>2,1 млн</w:t>
            </w:r>
          </w:p>
        </w:tc>
        <w:tc>
          <w:tcPr>
            <w:tcW w:w="0" w:type="auto"/>
            <w:shd w:val="clear" w:color="auto" w:fill="FFFFFF"/>
            <w:tcMar>
              <w:top w:w="360" w:type="dxa"/>
              <w:left w:w="240" w:type="dxa"/>
              <w:bottom w:w="360" w:type="dxa"/>
              <w:right w:w="240" w:type="dxa"/>
            </w:tcMar>
            <w:hideMark/>
          </w:tcPr>
          <w:p w14:paraId="0730529A" w14:textId="77777777" w:rsidR="00FA528A" w:rsidRPr="00004971" w:rsidRDefault="00FA528A" w:rsidP="00FA528A">
            <w:r w:rsidRPr="00004971">
              <w:t>0,9 млн</w:t>
            </w:r>
          </w:p>
        </w:tc>
      </w:tr>
      <w:tr w:rsidR="00FA528A" w:rsidRPr="00004971" w14:paraId="46799C86" w14:textId="77777777" w:rsidTr="00FA528A">
        <w:tc>
          <w:tcPr>
            <w:tcW w:w="0" w:type="auto"/>
            <w:shd w:val="clear" w:color="auto" w:fill="FFFFFF"/>
            <w:tcMar>
              <w:top w:w="360" w:type="dxa"/>
              <w:left w:w="240" w:type="dxa"/>
              <w:bottom w:w="360" w:type="dxa"/>
              <w:right w:w="240" w:type="dxa"/>
            </w:tcMar>
            <w:hideMark/>
          </w:tcPr>
          <w:p w14:paraId="468B091F" w14:textId="77777777" w:rsidR="00FA528A" w:rsidRPr="00004971" w:rsidRDefault="00FA528A" w:rsidP="00FA528A">
            <w:r w:rsidRPr="00004971">
              <w:t>Итоговый капитал к 60 годам (с учетом процентов)</w:t>
            </w:r>
          </w:p>
        </w:tc>
        <w:tc>
          <w:tcPr>
            <w:tcW w:w="0" w:type="auto"/>
            <w:shd w:val="clear" w:color="auto" w:fill="FFFFFF"/>
            <w:tcMar>
              <w:top w:w="360" w:type="dxa"/>
              <w:left w:w="240" w:type="dxa"/>
              <w:bottom w:w="360" w:type="dxa"/>
              <w:right w:w="240" w:type="dxa"/>
            </w:tcMar>
            <w:hideMark/>
          </w:tcPr>
          <w:p w14:paraId="5EE9C4A0" w14:textId="77777777" w:rsidR="00FA528A" w:rsidRPr="00004971" w:rsidRDefault="00FA528A" w:rsidP="00FA528A">
            <w:r w:rsidRPr="00004971">
              <w:t>≈ 19,1 млн</w:t>
            </w:r>
          </w:p>
        </w:tc>
        <w:tc>
          <w:tcPr>
            <w:tcW w:w="0" w:type="auto"/>
            <w:shd w:val="clear" w:color="auto" w:fill="FFFFFF"/>
            <w:tcMar>
              <w:top w:w="360" w:type="dxa"/>
              <w:left w:w="240" w:type="dxa"/>
              <w:bottom w:w="360" w:type="dxa"/>
              <w:right w:w="240" w:type="dxa"/>
            </w:tcMar>
            <w:hideMark/>
          </w:tcPr>
          <w:p w14:paraId="49290A36" w14:textId="77777777" w:rsidR="00FA528A" w:rsidRPr="00004971" w:rsidRDefault="00FA528A" w:rsidP="00FA528A">
            <w:r w:rsidRPr="00004971">
              <w:t>≈ 2,1 млн</w:t>
            </w:r>
          </w:p>
        </w:tc>
      </w:tr>
      <w:tr w:rsidR="00FA528A" w:rsidRPr="00004971" w14:paraId="570F8FDD" w14:textId="77777777" w:rsidTr="00FA528A">
        <w:tc>
          <w:tcPr>
            <w:tcW w:w="0" w:type="auto"/>
            <w:shd w:val="clear" w:color="auto" w:fill="FFFFFF"/>
            <w:tcMar>
              <w:top w:w="360" w:type="dxa"/>
              <w:left w:w="240" w:type="dxa"/>
              <w:bottom w:w="360" w:type="dxa"/>
              <w:right w:w="240" w:type="dxa"/>
            </w:tcMar>
            <w:hideMark/>
          </w:tcPr>
          <w:p w14:paraId="42769187" w14:textId="77777777" w:rsidR="00FA528A" w:rsidRPr="00004971" w:rsidRDefault="00FA528A" w:rsidP="00FA528A">
            <w:r w:rsidRPr="00004971">
              <w:t>Рост денег</w:t>
            </w:r>
          </w:p>
        </w:tc>
        <w:tc>
          <w:tcPr>
            <w:tcW w:w="0" w:type="auto"/>
            <w:shd w:val="clear" w:color="auto" w:fill="FFFFFF"/>
            <w:tcMar>
              <w:top w:w="360" w:type="dxa"/>
              <w:left w:w="240" w:type="dxa"/>
              <w:bottom w:w="360" w:type="dxa"/>
              <w:right w:w="240" w:type="dxa"/>
            </w:tcMar>
            <w:hideMark/>
          </w:tcPr>
          <w:p w14:paraId="59B9C182" w14:textId="77777777" w:rsidR="00FA528A" w:rsidRPr="00004971" w:rsidRDefault="00FA528A" w:rsidP="00FA528A">
            <w:r w:rsidRPr="00004971">
              <w:t>× 9</w:t>
            </w:r>
          </w:p>
        </w:tc>
        <w:tc>
          <w:tcPr>
            <w:tcW w:w="0" w:type="auto"/>
            <w:shd w:val="clear" w:color="auto" w:fill="FFFFFF"/>
            <w:tcMar>
              <w:top w:w="360" w:type="dxa"/>
              <w:left w:w="240" w:type="dxa"/>
              <w:bottom w:w="360" w:type="dxa"/>
              <w:right w:w="240" w:type="dxa"/>
            </w:tcMar>
            <w:hideMark/>
          </w:tcPr>
          <w:p w14:paraId="46416D6C" w14:textId="77777777" w:rsidR="00FA528A" w:rsidRPr="00004971" w:rsidRDefault="00FA528A" w:rsidP="00FA528A">
            <w:r w:rsidRPr="00004971">
              <w:t>× 2,3</w:t>
            </w:r>
          </w:p>
        </w:tc>
      </w:tr>
    </w:tbl>
    <w:p w14:paraId="09BB39D8" w14:textId="27CB2850" w:rsidR="001655B2" w:rsidRPr="00004971" w:rsidRDefault="001655B2" w:rsidP="001655B2">
      <w:r w:rsidRPr="00004971">
        <w:t xml:space="preserve">Чтобы убедить себя расставаться с небольшими деньгами ради комфортной пенсии, попробуйте </w:t>
      </w:r>
      <w:r w:rsidR="00004971">
        <w:t>«</w:t>
      </w:r>
      <w:r w:rsidRPr="00004971">
        <w:t>очеловечить</w:t>
      </w:r>
      <w:r w:rsidR="00004971">
        <w:t>»</w:t>
      </w:r>
      <w:r w:rsidRPr="00004971">
        <w:t xml:space="preserve"> это время. Например, используйте состаривающий ИИ-фильтр, внимательно посмотрите на свое фото </w:t>
      </w:r>
      <w:r w:rsidR="00004971">
        <w:t>«</w:t>
      </w:r>
      <w:r w:rsidRPr="00004971">
        <w:t>плюс 40 лет</w:t>
      </w:r>
      <w:r w:rsidR="00004971">
        <w:t>»</w:t>
      </w:r>
      <w:r w:rsidRPr="00004971">
        <w:t xml:space="preserve"> — и запомните лицо человека, которому будете помогать.</w:t>
      </w:r>
    </w:p>
    <w:p w14:paraId="117E08D2" w14:textId="77777777" w:rsidR="001655B2" w:rsidRPr="00004971" w:rsidRDefault="001655B2" w:rsidP="001655B2">
      <w:r w:rsidRPr="00004971">
        <w:t>Когда возраст уже не просто число, а пожилая версия вас, расставаться с деньгами ради будущего становится психологически проще.</w:t>
      </w:r>
    </w:p>
    <w:p w14:paraId="2B250A53" w14:textId="77777777" w:rsidR="001655B2" w:rsidRPr="00004971" w:rsidRDefault="001655B2" w:rsidP="001655B2">
      <w:r w:rsidRPr="00004971">
        <w:t>Сценарии планирования: от старта до финишной прямой</w:t>
      </w:r>
    </w:p>
    <w:p w14:paraId="4709E82B" w14:textId="77777777" w:rsidR="001655B2" w:rsidRPr="00004971" w:rsidRDefault="001655B2" w:rsidP="001655B2">
      <w:r w:rsidRPr="00004971">
        <w:t>Разберем, как запустить процесс подготовки к будущему, если вы решили взяться за дело прямо сейчас. Мы описали сценарии для разного возраста и точек карьерного пути — эти критерии влияют на доступные инструменты и определяют оптимальную стратегию.</w:t>
      </w:r>
    </w:p>
    <w:p w14:paraId="621CA78A" w14:textId="77777777" w:rsidR="001655B2" w:rsidRPr="00004971" w:rsidRDefault="001655B2" w:rsidP="001655B2">
      <w:r w:rsidRPr="00004971">
        <w:t>Большие надежды (20–25 лет)</w:t>
      </w:r>
    </w:p>
    <w:p w14:paraId="005444E2" w14:textId="77777777" w:rsidR="001655B2" w:rsidRPr="00004971" w:rsidRDefault="001655B2" w:rsidP="001655B2">
      <w:r w:rsidRPr="00004971">
        <w:t>Золотое время: магия сложного процента работает на полную мощность. Даже если вы только вчера защитили диплом и вашей зарплаты едва хватает на аренду жилья, можно стартовать.</w:t>
      </w:r>
    </w:p>
    <w:p w14:paraId="3BE34D38" w14:textId="77777777" w:rsidR="001655B2" w:rsidRPr="00004971" w:rsidRDefault="001655B2" w:rsidP="001655B2">
      <w:r w:rsidRPr="00004971">
        <w:t>Вводные. Денег критически мало, стабильности нет, но до пенсии еще очень далеко.</w:t>
      </w:r>
    </w:p>
    <w:p w14:paraId="1A164340" w14:textId="77777777" w:rsidR="001655B2" w:rsidRPr="00004971" w:rsidRDefault="001655B2" w:rsidP="001655B2">
      <w:r w:rsidRPr="00004971">
        <w:t>Как действовать? Начинайте с символических сумм. Пусть это будет тысяча-две в месяц — важнее сама привычка откладывать. В этом возрасте можно позволить себе риск (например, покупку акций), так как у вас есть время переждать любые рыночные бури.</w:t>
      </w:r>
    </w:p>
    <w:p w14:paraId="631EB14F" w14:textId="3D40E325" w:rsidR="001655B2" w:rsidRPr="00004971" w:rsidRDefault="001655B2" w:rsidP="001655B2">
      <w:r w:rsidRPr="00004971">
        <w:t xml:space="preserve">Полезная аффирмация: </w:t>
      </w:r>
      <w:r w:rsidR="00004971">
        <w:t>«</w:t>
      </w:r>
      <w:r w:rsidRPr="00004971">
        <w:t>Я покупаю будущую свободу по самой выгодной цене</w:t>
      </w:r>
      <w:r w:rsidR="00004971">
        <w:t>»</w:t>
      </w:r>
      <w:r w:rsidRPr="00004971">
        <w:t>.</w:t>
      </w:r>
    </w:p>
    <w:p w14:paraId="2B851358" w14:textId="77777777" w:rsidR="001655B2" w:rsidRPr="00004971" w:rsidRDefault="001655B2" w:rsidP="001655B2">
      <w:r w:rsidRPr="00004971">
        <w:lastRenderedPageBreak/>
        <w:t>Карьерный разгон (26–35 лет)</w:t>
      </w:r>
    </w:p>
    <w:p w14:paraId="2B43E32C" w14:textId="0C7C7888" w:rsidR="001655B2" w:rsidRPr="00004971" w:rsidRDefault="001655B2" w:rsidP="001655B2">
      <w:r w:rsidRPr="00004971">
        <w:t xml:space="preserve">Обычно в это время появляются дети, машина в кредит, ипотека и желание </w:t>
      </w:r>
      <w:r w:rsidR="00004971">
        <w:t>«</w:t>
      </w:r>
      <w:r w:rsidRPr="00004971">
        <w:t>наконец-то жить нормально</w:t>
      </w:r>
      <w:r w:rsidR="00004971">
        <w:t>»</w:t>
      </w:r>
      <w:r w:rsidRPr="00004971">
        <w:t xml:space="preserve"> — например, ездить в путешествия за границу или создавать уют дома.</w:t>
      </w:r>
    </w:p>
    <w:p w14:paraId="666EDE68" w14:textId="37F0F347" w:rsidR="001655B2" w:rsidRPr="00004971" w:rsidRDefault="001655B2" w:rsidP="001655B2">
      <w:r w:rsidRPr="00004971">
        <w:t xml:space="preserve">Вводные. Доходы растут, но расходы растут еще быстрее. Есть постоянное ощущение, что </w:t>
      </w:r>
      <w:r w:rsidR="00004971">
        <w:t>«</w:t>
      </w:r>
      <w:r w:rsidRPr="00004971">
        <w:t>лишних</w:t>
      </w:r>
      <w:r w:rsidR="00004971">
        <w:t>»</w:t>
      </w:r>
      <w:r w:rsidRPr="00004971">
        <w:t xml:space="preserve"> денег нет и не будет.</w:t>
      </w:r>
    </w:p>
    <w:p w14:paraId="46572A4D" w14:textId="77777777" w:rsidR="001655B2" w:rsidRPr="00004971" w:rsidRDefault="001655B2" w:rsidP="001655B2">
      <w:r w:rsidRPr="00004971">
        <w:t>Как действовать? Используйте подход Save More Tomorrow — ‘сохрани больше завтра’, — или SMarT; его придумали экономисты Ричард Талер и Шломо Бенарци. Если получили прибавку к зарплате или бонус, отправьте половину этой суммы в накопления. Уровень жизни не снизится, потому что вы привыкли жить на меньшие деньги, а пенсионный капитал будет расти гораздо быстрее.</w:t>
      </w:r>
    </w:p>
    <w:p w14:paraId="18FEA2BE" w14:textId="3E27B154" w:rsidR="001655B2" w:rsidRPr="00004971" w:rsidRDefault="001655B2" w:rsidP="001655B2">
      <w:r w:rsidRPr="00004971">
        <w:t xml:space="preserve">Полезная аффирмация: </w:t>
      </w:r>
      <w:r w:rsidR="00004971">
        <w:t>«</w:t>
      </w:r>
      <w:r w:rsidRPr="00004971">
        <w:t>Мои расходы не должны расти так же быстро, как доходы</w:t>
      </w:r>
      <w:r w:rsidR="00004971">
        <w:t>»</w:t>
      </w:r>
      <w:r w:rsidRPr="00004971">
        <w:t>.</w:t>
      </w:r>
    </w:p>
    <w:p w14:paraId="7BB61389" w14:textId="77777777" w:rsidR="001655B2" w:rsidRPr="00004971" w:rsidRDefault="001655B2" w:rsidP="001655B2">
      <w:r w:rsidRPr="00004971">
        <w:t>Осознанный пересмотр (36–45 лет)</w:t>
      </w:r>
    </w:p>
    <w:p w14:paraId="131857AC" w14:textId="77777777" w:rsidR="001655B2" w:rsidRPr="00004971" w:rsidRDefault="001655B2" w:rsidP="001655B2">
      <w:r w:rsidRPr="00004971">
        <w:t>Вы на пике формы. Скорее всего, уже доросли до эксперта или стали руководителем. Значит, можно переходить от стихийных накоплений к четкой системе, а если вы и так дисциплинированно копите — к осознанному управлению доходностью. Проще говоря, пора разобраться, как заставить деньги работать на полную мощность.</w:t>
      </w:r>
    </w:p>
    <w:p w14:paraId="27E8205A" w14:textId="5B87D5B6" w:rsidR="001655B2" w:rsidRPr="00004971" w:rsidRDefault="001655B2" w:rsidP="001655B2">
      <w:r w:rsidRPr="00004971">
        <w:t xml:space="preserve">Вводные. Есть понимание своих финансовых целей; долги, скорее всего, под контролем. Однако впереди маячит </w:t>
      </w:r>
      <w:r w:rsidR="00004971">
        <w:t>«</w:t>
      </w:r>
      <w:r w:rsidRPr="00004971">
        <w:t>средний возраст</w:t>
      </w:r>
      <w:r w:rsidR="00004971">
        <w:t>»</w:t>
      </w:r>
      <w:r w:rsidRPr="00004971">
        <w:t xml:space="preserve"> — падение уровня энергии, проблемы со здоровьем, забота о престарелых родителях.</w:t>
      </w:r>
    </w:p>
    <w:p w14:paraId="0F2DDF63" w14:textId="77777777" w:rsidR="001655B2" w:rsidRPr="00004971" w:rsidRDefault="001655B2" w:rsidP="001655B2">
      <w:r w:rsidRPr="00004971">
        <w:t>Как действовать? По максимуму используйте налоговые льготы. Фактически это бонусы от государства за то, что вы не полагаетесь только на базовые выплаты и самостоятельно откладываете на будущее.</w:t>
      </w:r>
    </w:p>
    <w:p w14:paraId="6DDF7F67" w14:textId="77777777" w:rsidR="001655B2" w:rsidRPr="00004971" w:rsidRDefault="001655B2" w:rsidP="001655B2">
      <w:r w:rsidRPr="00004971">
        <w:t>Заведите ИИС (индивидуальный инвестиционный счет) — он позволяет ежегодно возвращать до 60 тысяч рублей через налоговый вычет, что дает гарантированную доходность в 13–15% плюсом к результатам ваших инвестиций.</w:t>
      </w:r>
    </w:p>
    <w:p w14:paraId="3227733A" w14:textId="77777777" w:rsidR="001655B2" w:rsidRPr="00004971" w:rsidRDefault="001655B2" w:rsidP="001655B2">
      <w:r w:rsidRPr="00004971">
        <w:t>Если вступите в ПДС (программу долгосрочных сбережений), государство будет софинансировать ваши взносы на пенсию, добавляя до 36 тысяч рублей в год.</w:t>
      </w:r>
    </w:p>
    <w:p w14:paraId="2E7C459F" w14:textId="77777777" w:rsidR="001655B2" w:rsidRPr="00004971" w:rsidRDefault="001655B2" w:rsidP="001655B2">
      <w:r w:rsidRPr="00004971">
        <w:t>Проверьте, предлагает ли ваш работодатель корпоративные пенсионные программы: иногда через них можно удваивать свои взносы.</w:t>
      </w:r>
    </w:p>
    <w:p w14:paraId="7087BE86" w14:textId="6BCEAD53" w:rsidR="001655B2" w:rsidRPr="00004971" w:rsidRDefault="001655B2" w:rsidP="001655B2">
      <w:r w:rsidRPr="00004971">
        <w:t xml:space="preserve">Полезная аффирмация: </w:t>
      </w:r>
      <w:r w:rsidR="00004971">
        <w:t>«</w:t>
      </w:r>
      <w:r w:rsidRPr="00004971">
        <w:t>Можно сделать ставку на агрессивный рост, пока есть годы в запасе</w:t>
      </w:r>
      <w:r w:rsidR="00004971">
        <w:t>»</w:t>
      </w:r>
      <w:r w:rsidRPr="00004971">
        <w:t>.</w:t>
      </w:r>
    </w:p>
    <w:p w14:paraId="30C07BF9" w14:textId="77777777" w:rsidR="001655B2" w:rsidRPr="00004971" w:rsidRDefault="001655B2" w:rsidP="001655B2">
      <w:r w:rsidRPr="00004971">
        <w:t>Укрепление позиций (46–55 лет)</w:t>
      </w:r>
    </w:p>
    <w:p w14:paraId="6360D446" w14:textId="68A1E842" w:rsidR="001655B2" w:rsidRPr="00004971" w:rsidRDefault="001655B2" w:rsidP="001655B2">
      <w:r w:rsidRPr="00004971">
        <w:t xml:space="preserve">Начинать путь к финансовой стабильности, когда до пенсии осталось 10–15 лет, — задача со звездочкой. Не стоит ввязываться в эксперименты и пытаться </w:t>
      </w:r>
      <w:r w:rsidR="00004971">
        <w:t>«</w:t>
      </w:r>
      <w:r w:rsidRPr="00004971">
        <w:t>обыграть рынок</w:t>
      </w:r>
      <w:r w:rsidR="00004971">
        <w:t>»</w:t>
      </w:r>
      <w:r w:rsidRPr="00004971">
        <w:t>: любая крупная просадка портфеля может стать фатальной.</w:t>
      </w:r>
    </w:p>
    <w:p w14:paraId="14BC72F3" w14:textId="77777777" w:rsidR="001655B2" w:rsidRPr="00004971" w:rsidRDefault="001655B2" w:rsidP="001655B2">
      <w:r w:rsidRPr="00004971">
        <w:t>Вводные. Доходы стабильны, но горизонт планирования узкий. Ошибаться нельзя, так как времени на восстановление накоплений почти не будет.</w:t>
      </w:r>
    </w:p>
    <w:p w14:paraId="1C928EE0" w14:textId="77777777" w:rsidR="001655B2" w:rsidRPr="00004971" w:rsidRDefault="001655B2" w:rsidP="001655B2">
      <w:r w:rsidRPr="00004971">
        <w:t xml:space="preserve">Как действовать? Сфокусируйтесь на консервативных инструментах. Основную часть средств стоит держать в облигациях и на депозитах — активах, которые предсказуемо </w:t>
      </w:r>
      <w:r w:rsidRPr="00004971">
        <w:lastRenderedPageBreak/>
        <w:t>растут. Ваша цель — сделать так, чтобы накопленное не исчезло из-за инфляции или внезапного кризиса на бирже.</w:t>
      </w:r>
    </w:p>
    <w:p w14:paraId="3D7FDC80" w14:textId="7961783D" w:rsidR="001655B2" w:rsidRPr="00004971" w:rsidRDefault="001655B2" w:rsidP="001655B2">
      <w:r w:rsidRPr="00004971">
        <w:t xml:space="preserve">Полезная аффирмация: </w:t>
      </w:r>
      <w:r w:rsidR="00004971">
        <w:t>«</w:t>
      </w:r>
      <w:r w:rsidRPr="00004971">
        <w:t>Тише едешь — на пенсии с капиталом будешь</w:t>
      </w:r>
      <w:r w:rsidR="00004971">
        <w:t>»</w:t>
      </w:r>
      <w:r w:rsidRPr="00004971">
        <w:t>.</w:t>
      </w:r>
    </w:p>
    <w:p w14:paraId="087D6DA3" w14:textId="77777777" w:rsidR="001655B2" w:rsidRPr="00004971" w:rsidRDefault="001655B2" w:rsidP="001655B2">
      <w:r w:rsidRPr="00004971">
        <w:t>Финальный аудит (56+)</w:t>
      </w:r>
    </w:p>
    <w:p w14:paraId="4EE3B665" w14:textId="4F81A55F" w:rsidR="001655B2" w:rsidRPr="00004971" w:rsidRDefault="001655B2" w:rsidP="001655B2">
      <w:r w:rsidRPr="00004971">
        <w:t xml:space="preserve">Если до </w:t>
      </w:r>
      <w:r w:rsidR="00004971">
        <w:t>«</w:t>
      </w:r>
      <w:r w:rsidRPr="00004971">
        <w:t>финиша</w:t>
      </w:r>
      <w:r w:rsidR="00004971">
        <w:t>»</w:t>
      </w:r>
      <w:r w:rsidRPr="00004971">
        <w:t xml:space="preserve"> осталось 5–10 лет, а в копилке пусто, то времени на иллюзии и сложные стратегии нет. Сейчас главное — максимально эффективно распорядиться тем, что уже есть.</w:t>
      </w:r>
    </w:p>
    <w:p w14:paraId="10D912AB" w14:textId="77777777" w:rsidR="001655B2" w:rsidRPr="00004971" w:rsidRDefault="001655B2" w:rsidP="001655B2">
      <w:r w:rsidRPr="00004971">
        <w:t>Вводные. Пенсия на пороге; накопления отсутствуют — или их мало; времени на раскачку нет.</w:t>
      </w:r>
    </w:p>
    <w:p w14:paraId="72ADD2A8" w14:textId="77777777" w:rsidR="001655B2" w:rsidRPr="00004971" w:rsidRDefault="001655B2" w:rsidP="001655B2">
      <w:r w:rsidRPr="00004971">
        <w:t>Как действовать? Проведите полную ревизию ресурсов. Возможно, у вас есть недвижимость, которую удобно сдать или разменять. Используйте программы софинансирования от государства или работодателя. И ключевое: максимально долго оставайтесь в профессиональном строю, пусть даже в режиме консультирования или частичной занятости. Каждый год работы сейчас — это еще один год формирования вашей финансовой подушки.</w:t>
      </w:r>
    </w:p>
    <w:p w14:paraId="11775B23" w14:textId="43D166A5" w:rsidR="001655B2" w:rsidRPr="00004971" w:rsidRDefault="001655B2" w:rsidP="001655B2">
      <w:r w:rsidRPr="00004971">
        <w:t xml:space="preserve">Полезная аффирмация: </w:t>
      </w:r>
      <w:r w:rsidR="00004971">
        <w:t>«</w:t>
      </w:r>
      <w:r w:rsidRPr="00004971">
        <w:t>Я сосредоточен на том, что могу контролировать здесь и сейчас</w:t>
      </w:r>
      <w:r w:rsidR="00004971">
        <w:t>»</w:t>
      </w:r>
      <w:r w:rsidRPr="00004971">
        <w:t>.</w:t>
      </w:r>
    </w:p>
    <w:p w14:paraId="2AF01AF8" w14:textId="77777777" w:rsidR="001655B2" w:rsidRPr="00004971" w:rsidRDefault="001655B2" w:rsidP="001655B2">
      <w:r w:rsidRPr="00004971">
        <w:t>Куда нести деньги?</w:t>
      </w:r>
    </w:p>
    <w:p w14:paraId="584759FC" w14:textId="6DB48A31" w:rsidR="001655B2" w:rsidRPr="00004971" w:rsidRDefault="001655B2" w:rsidP="001655B2">
      <w:r w:rsidRPr="00004971">
        <w:t xml:space="preserve">Начинать планирование нужно с распределения ресурсов. Условно все финансовые инструменты можно разделить на </w:t>
      </w:r>
      <w:r w:rsidR="00004971">
        <w:t>«</w:t>
      </w:r>
      <w:r w:rsidRPr="00004971">
        <w:t>базу</w:t>
      </w:r>
      <w:r w:rsidR="00004971">
        <w:t>»</w:t>
      </w:r>
      <w:r w:rsidRPr="00004971">
        <w:t xml:space="preserve"> (то, что хранит накопленное) и </w:t>
      </w:r>
      <w:r w:rsidR="00004971">
        <w:t>«</w:t>
      </w:r>
      <w:r w:rsidRPr="00004971">
        <w:t>надстройку</w:t>
      </w:r>
      <w:r w:rsidR="00004971">
        <w:t>»</w:t>
      </w:r>
      <w:r w:rsidRPr="00004971">
        <w:t xml:space="preserve"> (то, что заставляет капитал расти быстрее инфляции).</w:t>
      </w:r>
    </w:p>
    <w:tbl>
      <w:tblPr>
        <w:tblW w:w="9072" w:type="dxa"/>
        <w:shd w:val="clear" w:color="auto" w:fill="FFFFFF"/>
        <w:tblCellMar>
          <w:left w:w="0" w:type="dxa"/>
          <w:right w:w="0" w:type="dxa"/>
        </w:tblCellMar>
        <w:tblLook w:val="04A0" w:firstRow="1" w:lastRow="0" w:firstColumn="1" w:lastColumn="0" w:noHBand="0" w:noVBand="1"/>
      </w:tblPr>
      <w:tblGrid>
        <w:gridCol w:w="2491"/>
        <w:gridCol w:w="1727"/>
        <w:gridCol w:w="2359"/>
        <w:gridCol w:w="2495"/>
      </w:tblGrid>
      <w:tr w:rsidR="00FF7EC9" w:rsidRPr="00004971" w14:paraId="1EC1770E" w14:textId="77777777" w:rsidTr="00FF7EC9">
        <w:tc>
          <w:tcPr>
            <w:tcW w:w="0" w:type="auto"/>
            <w:shd w:val="clear" w:color="auto" w:fill="E0ECF9"/>
            <w:tcMar>
              <w:top w:w="240" w:type="dxa"/>
              <w:left w:w="240" w:type="dxa"/>
              <w:bottom w:w="240" w:type="dxa"/>
              <w:right w:w="240" w:type="dxa"/>
            </w:tcMar>
            <w:hideMark/>
          </w:tcPr>
          <w:p w14:paraId="184E451B" w14:textId="77777777" w:rsidR="00FF7EC9" w:rsidRPr="00004971" w:rsidRDefault="00FF7EC9" w:rsidP="00FF7EC9">
            <w:r w:rsidRPr="00004971">
              <w:t>Инструмент</w:t>
            </w:r>
          </w:p>
        </w:tc>
        <w:tc>
          <w:tcPr>
            <w:tcW w:w="0" w:type="auto"/>
            <w:shd w:val="clear" w:color="auto" w:fill="E0ECF9"/>
            <w:tcMar>
              <w:top w:w="240" w:type="dxa"/>
              <w:left w:w="240" w:type="dxa"/>
              <w:bottom w:w="240" w:type="dxa"/>
              <w:right w:w="240" w:type="dxa"/>
            </w:tcMar>
            <w:hideMark/>
          </w:tcPr>
          <w:p w14:paraId="0DBDD109" w14:textId="77777777" w:rsidR="00FF7EC9" w:rsidRPr="00004971" w:rsidRDefault="00FF7EC9" w:rsidP="00FF7EC9">
            <w:r w:rsidRPr="00004971">
              <w:t>Порог входа</w:t>
            </w:r>
          </w:p>
        </w:tc>
        <w:tc>
          <w:tcPr>
            <w:tcW w:w="0" w:type="auto"/>
            <w:shd w:val="clear" w:color="auto" w:fill="E0ECF9"/>
            <w:tcMar>
              <w:top w:w="240" w:type="dxa"/>
              <w:left w:w="240" w:type="dxa"/>
              <w:bottom w:w="240" w:type="dxa"/>
              <w:right w:w="240" w:type="dxa"/>
            </w:tcMar>
            <w:hideMark/>
          </w:tcPr>
          <w:p w14:paraId="460910E6" w14:textId="77777777" w:rsidR="00FF7EC9" w:rsidRPr="00004971" w:rsidRDefault="00FF7EC9" w:rsidP="00FF7EC9">
            <w:r w:rsidRPr="00004971">
              <w:t>Уровень риска</w:t>
            </w:r>
          </w:p>
        </w:tc>
        <w:tc>
          <w:tcPr>
            <w:tcW w:w="0" w:type="auto"/>
            <w:shd w:val="clear" w:color="auto" w:fill="E0ECF9"/>
            <w:tcMar>
              <w:top w:w="240" w:type="dxa"/>
              <w:left w:w="240" w:type="dxa"/>
              <w:bottom w:w="240" w:type="dxa"/>
              <w:right w:w="240" w:type="dxa"/>
            </w:tcMar>
            <w:hideMark/>
          </w:tcPr>
          <w:p w14:paraId="64DA1E18" w14:textId="77777777" w:rsidR="00FF7EC9" w:rsidRPr="00004971" w:rsidRDefault="00FF7EC9" w:rsidP="00FF7EC9">
            <w:r w:rsidRPr="00004971">
              <w:t>Другими словами, это…</w:t>
            </w:r>
          </w:p>
        </w:tc>
      </w:tr>
      <w:tr w:rsidR="00FF7EC9" w:rsidRPr="00004971" w14:paraId="6E2A5476" w14:textId="77777777" w:rsidTr="00FF7EC9">
        <w:tc>
          <w:tcPr>
            <w:tcW w:w="0" w:type="auto"/>
            <w:shd w:val="clear" w:color="auto" w:fill="FFFFFF"/>
            <w:tcMar>
              <w:top w:w="360" w:type="dxa"/>
              <w:left w:w="240" w:type="dxa"/>
              <w:bottom w:w="360" w:type="dxa"/>
              <w:right w:w="240" w:type="dxa"/>
            </w:tcMar>
            <w:hideMark/>
          </w:tcPr>
          <w:p w14:paraId="7F0122FB" w14:textId="77777777" w:rsidR="00FF7EC9" w:rsidRPr="00004971" w:rsidRDefault="00FF7EC9" w:rsidP="00FF7EC9">
            <w:r w:rsidRPr="00004971">
              <w:t>Банковский вклад</w:t>
            </w:r>
          </w:p>
        </w:tc>
        <w:tc>
          <w:tcPr>
            <w:tcW w:w="0" w:type="auto"/>
            <w:shd w:val="clear" w:color="auto" w:fill="FFFFFF"/>
            <w:tcMar>
              <w:top w:w="360" w:type="dxa"/>
              <w:left w:w="240" w:type="dxa"/>
              <w:bottom w:w="360" w:type="dxa"/>
              <w:right w:w="240" w:type="dxa"/>
            </w:tcMar>
            <w:hideMark/>
          </w:tcPr>
          <w:p w14:paraId="69A801A6" w14:textId="77777777" w:rsidR="00FF7EC9" w:rsidRPr="00004971" w:rsidRDefault="00FF7EC9" w:rsidP="00FF7EC9">
            <w:r w:rsidRPr="00004971">
              <w:t>От тысячи рублей</w:t>
            </w:r>
          </w:p>
        </w:tc>
        <w:tc>
          <w:tcPr>
            <w:tcW w:w="0" w:type="auto"/>
            <w:shd w:val="clear" w:color="auto" w:fill="FFFFFF"/>
            <w:tcMar>
              <w:top w:w="360" w:type="dxa"/>
              <w:left w:w="240" w:type="dxa"/>
              <w:bottom w:w="360" w:type="dxa"/>
              <w:right w:w="240" w:type="dxa"/>
            </w:tcMar>
            <w:hideMark/>
          </w:tcPr>
          <w:p w14:paraId="6D5430EB" w14:textId="77777777" w:rsidR="00FF7EC9" w:rsidRPr="00004971" w:rsidRDefault="00FF7EC9" w:rsidP="00FF7EC9">
            <w:r w:rsidRPr="00004971">
              <w:t>Минимальный (страхует АСВ)</w:t>
            </w:r>
          </w:p>
        </w:tc>
        <w:tc>
          <w:tcPr>
            <w:tcW w:w="0" w:type="auto"/>
            <w:shd w:val="clear" w:color="auto" w:fill="FFFFFF"/>
            <w:tcMar>
              <w:top w:w="360" w:type="dxa"/>
              <w:left w:w="240" w:type="dxa"/>
              <w:bottom w:w="360" w:type="dxa"/>
              <w:right w:w="240" w:type="dxa"/>
            </w:tcMar>
            <w:hideMark/>
          </w:tcPr>
          <w:p w14:paraId="51E58BA0" w14:textId="1DE48175" w:rsidR="00FF7EC9" w:rsidRPr="00004971" w:rsidRDefault="00FF7EC9" w:rsidP="00FF7EC9">
            <w:r w:rsidRPr="00004971">
              <w:t xml:space="preserve">Подушка безопасности и быстрые деньги; </w:t>
            </w:r>
            <w:r w:rsidR="00004971">
              <w:t>«</w:t>
            </w:r>
            <w:r w:rsidRPr="00004971">
              <w:t>база</w:t>
            </w:r>
            <w:r w:rsidR="00004971">
              <w:t>»</w:t>
            </w:r>
          </w:p>
        </w:tc>
      </w:tr>
      <w:tr w:rsidR="00FF7EC9" w:rsidRPr="00004971" w14:paraId="38F5C1F3" w14:textId="77777777" w:rsidTr="00FF7EC9">
        <w:tc>
          <w:tcPr>
            <w:tcW w:w="0" w:type="auto"/>
            <w:shd w:val="clear" w:color="auto" w:fill="FFFFFF"/>
            <w:tcMar>
              <w:top w:w="360" w:type="dxa"/>
              <w:left w:w="240" w:type="dxa"/>
              <w:bottom w:w="360" w:type="dxa"/>
              <w:right w:w="240" w:type="dxa"/>
            </w:tcMar>
            <w:hideMark/>
          </w:tcPr>
          <w:p w14:paraId="68F71CD0" w14:textId="77777777" w:rsidR="00FF7EC9" w:rsidRPr="00004971" w:rsidRDefault="00FF7EC9" w:rsidP="00FF7EC9">
            <w:r w:rsidRPr="00004971">
              <w:t>Облигации (в том числе ОФЗ)*</w:t>
            </w:r>
          </w:p>
        </w:tc>
        <w:tc>
          <w:tcPr>
            <w:tcW w:w="0" w:type="auto"/>
            <w:shd w:val="clear" w:color="auto" w:fill="FFFFFF"/>
            <w:tcMar>
              <w:top w:w="360" w:type="dxa"/>
              <w:left w:w="240" w:type="dxa"/>
              <w:bottom w:w="360" w:type="dxa"/>
              <w:right w:w="240" w:type="dxa"/>
            </w:tcMar>
            <w:hideMark/>
          </w:tcPr>
          <w:p w14:paraId="6B1951C5" w14:textId="77777777" w:rsidR="00FF7EC9" w:rsidRPr="00004971" w:rsidRDefault="00FF7EC9" w:rsidP="00FF7EC9">
            <w:r w:rsidRPr="00004971">
              <w:t>От тысячи рублей</w:t>
            </w:r>
          </w:p>
        </w:tc>
        <w:tc>
          <w:tcPr>
            <w:tcW w:w="0" w:type="auto"/>
            <w:shd w:val="clear" w:color="auto" w:fill="FFFFFF"/>
            <w:tcMar>
              <w:top w:w="360" w:type="dxa"/>
              <w:left w:w="240" w:type="dxa"/>
              <w:bottom w:w="360" w:type="dxa"/>
              <w:right w:w="240" w:type="dxa"/>
            </w:tcMar>
            <w:hideMark/>
          </w:tcPr>
          <w:p w14:paraId="4562D639" w14:textId="77777777" w:rsidR="00FF7EC9" w:rsidRPr="00004971" w:rsidRDefault="00FF7EC9" w:rsidP="00FF7EC9">
            <w:r w:rsidRPr="00004971">
              <w:t>Низкий</w:t>
            </w:r>
          </w:p>
        </w:tc>
        <w:tc>
          <w:tcPr>
            <w:tcW w:w="0" w:type="auto"/>
            <w:shd w:val="clear" w:color="auto" w:fill="FFFFFF"/>
            <w:tcMar>
              <w:top w:w="360" w:type="dxa"/>
              <w:left w:w="240" w:type="dxa"/>
              <w:bottom w:w="360" w:type="dxa"/>
              <w:right w:w="240" w:type="dxa"/>
            </w:tcMar>
            <w:hideMark/>
          </w:tcPr>
          <w:p w14:paraId="7BC112A8" w14:textId="0357ECF3" w:rsidR="00FF7EC9" w:rsidRPr="00004971" w:rsidRDefault="00FF7EC9" w:rsidP="00FF7EC9">
            <w:r w:rsidRPr="00004971">
              <w:t xml:space="preserve">Надежная </w:t>
            </w:r>
            <w:r w:rsidR="00004971">
              <w:t>«</w:t>
            </w:r>
            <w:r w:rsidRPr="00004971">
              <w:t>база</w:t>
            </w:r>
            <w:r w:rsidR="00004971">
              <w:t>»</w:t>
            </w:r>
            <w:r w:rsidRPr="00004971">
              <w:t xml:space="preserve"> для пенсионного капитала</w:t>
            </w:r>
          </w:p>
        </w:tc>
      </w:tr>
      <w:tr w:rsidR="00FF7EC9" w:rsidRPr="00004971" w14:paraId="509295DB" w14:textId="77777777" w:rsidTr="00FF7EC9">
        <w:tc>
          <w:tcPr>
            <w:tcW w:w="0" w:type="auto"/>
            <w:shd w:val="clear" w:color="auto" w:fill="FFFFFF"/>
            <w:tcMar>
              <w:top w:w="360" w:type="dxa"/>
              <w:left w:w="240" w:type="dxa"/>
              <w:bottom w:w="360" w:type="dxa"/>
              <w:right w:w="240" w:type="dxa"/>
            </w:tcMar>
            <w:hideMark/>
          </w:tcPr>
          <w:p w14:paraId="471E5820" w14:textId="77777777" w:rsidR="00FF7EC9" w:rsidRPr="00004971" w:rsidRDefault="00FF7EC9" w:rsidP="00FF7EC9">
            <w:r w:rsidRPr="00004971">
              <w:lastRenderedPageBreak/>
              <w:t>Золото (слитки, ОМС)</w:t>
            </w:r>
          </w:p>
        </w:tc>
        <w:tc>
          <w:tcPr>
            <w:tcW w:w="0" w:type="auto"/>
            <w:shd w:val="clear" w:color="auto" w:fill="FFFFFF"/>
            <w:tcMar>
              <w:top w:w="360" w:type="dxa"/>
              <w:left w:w="240" w:type="dxa"/>
              <w:bottom w:w="360" w:type="dxa"/>
              <w:right w:w="240" w:type="dxa"/>
            </w:tcMar>
            <w:hideMark/>
          </w:tcPr>
          <w:p w14:paraId="72279D16" w14:textId="77777777" w:rsidR="00FF7EC9" w:rsidRPr="00004971" w:rsidRDefault="00FF7EC9" w:rsidP="00FF7EC9">
            <w:r w:rsidRPr="00004971">
              <w:t>От нескольких тысяч рублей</w:t>
            </w:r>
          </w:p>
        </w:tc>
        <w:tc>
          <w:tcPr>
            <w:tcW w:w="0" w:type="auto"/>
            <w:shd w:val="clear" w:color="auto" w:fill="FFFFFF"/>
            <w:tcMar>
              <w:top w:w="360" w:type="dxa"/>
              <w:left w:w="240" w:type="dxa"/>
              <w:bottom w:w="360" w:type="dxa"/>
              <w:right w:w="240" w:type="dxa"/>
            </w:tcMar>
            <w:hideMark/>
          </w:tcPr>
          <w:p w14:paraId="74C2508C" w14:textId="77777777" w:rsidR="00FF7EC9" w:rsidRPr="00004971" w:rsidRDefault="00FF7EC9" w:rsidP="00FF7EC9">
            <w:r w:rsidRPr="00004971">
              <w:t>Средний</w:t>
            </w:r>
          </w:p>
        </w:tc>
        <w:tc>
          <w:tcPr>
            <w:tcW w:w="0" w:type="auto"/>
            <w:shd w:val="clear" w:color="auto" w:fill="FFFFFF"/>
            <w:tcMar>
              <w:top w:w="360" w:type="dxa"/>
              <w:left w:w="240" w:type="dxa"/>
              <w:bottom w:w="360" w:type="dxa"/>
              <w:right w:w="240" w:type="dxa"/>
            </w:tcMar>
            <w:hideMark/>
          </w:tcPr>
          <w:p w14:paraId="5D98F8ED" w14:textId="185CA736" w:rsidR="00FF7EC9" w:rsidRPr="00004971" w:rsidRDefault="00FF7EC9" w:rsidP="00FF7EC9">
            <w:r w:rsidRPr="00004971">
              <w:t xml:space="preserve">Страховка от глобальных кризисов; </w:t>
            </w:r>
            <w:r w:rsidR="00004971">
              <w:t>«</w:t>
            </w:r>
            <w:r w:rsidRPr="00004971">
              <w:t>база</w:t>
            </w:r>
            <w:r w:rsidR="00004971">
              <w:t>»</w:t>
            </w:r>
          </w:p>
        </w:tc>
      </w:tr>
      <w:tr w:rsidR="00FF7EC9" w:rsidRPr="00004971" w14:paraId="16DABA57" w14:textId="77777777" w:rsidTr="00FF7EC9">
        <w:tc>
          <w:tcPr>
            <w:tcW w:w="0" w:type="auto"/>
            <w:shd w:val="clear" w:color="auto" w:fill="FFFFFF"/>
            <w:tcMar>
              <w:top w:w="360" w:type="dxa"/>
              <w:left w:w="240" w:type="dxa"/>
              <w:bottom w:w="360" w:type="dxa"/>
              <w:right w:w="240" w:type="dxa"/>
            </w:tcMar>
            <w:hideMark/>
          </w:tcPr>
          <w:p w14:paraId="228BD2C5" w14:textId="77777777" w:rsidR="00FF7EC9" w:rsidRPr="00004971" w:rsidRDefault="00FF7EC9" w:rsidP="00FF7EC9">
            <w:r w:rsidRPr="00004971">
              <w:t>Недвижимость</w:t>
            </w:r>
          </w:p>
        </w:tc>
        <w:tc>
          <w:tcPr>
            <w:tcW w:w="0" w:type="auto"/>
            <w:shd w:val="clear" w:color="auto" w:fill="FFFFFF"/>
            <w:tcMar>
              <w:top w:w="360" w:type="dxa"/>
              <w:left w:w="240" w:type="dxa"/>
              <w:bottom w:w="360" w:type="dxa"/>
              <w:right w:w="240" w:type="dxa"/>
            </w:tcMar>
            <w:hideMark/>
          </w:tcPr>
          <w:p w14:paraId="69218BBB" w14:textId="77777777" w:rsidR="00FF7EC9" w:rsidRPr="00004971" w:rsidRDefault="00FF7EC9" w:rsidP="00FF7EC9">
            <w:r w:rsidRPr="00004971">
              <w:t>От нескольких миллионов рублей</w:t>
            </w:r>
          </w:p>
        </w:tc>
        <w:tc>
          <w:tcPr>
            <w:tcW w:w="0" w:type="auto"/>
            <w:shd w:val="clear" w:color="auto" w:fill="FFFFFF"/>
            <w:tcMar>
              <w:top w:w="360" w:type="dxa"/>
              <w:left w:w="240" w:type="dxa"/>
              <w:bottom w:w="360" w:type="dxa"/>
              <w:right w:w="240" w:type="dxa"/>
            </w:tcMar>
            <w:hideMark/>
          </w:tcPr>
          <w:p w14:paraId="46FA7FAB" w14:textId="77777777" w:rsidR="00FF7EC9" w:rsidRPr="00004971" w:rsidRDefault="00FF7EC9" w:rsidP="00FF7EC9">
            <w:r w:rsidRPr="00004971">
              <w:t>Средний</w:t>
            </w:r>
          </w:p>
        </w:tc>
        <w:tc>
          <w:tcPr>
            <w:tcW w:w="0" w:type="auto"/>
            <w:shd w:val="clear" w:color="auto" w:fill="FFFFFF"/>
            <w:tcMar>
              <w:top w:w="360" w:type="dxa"/>
              <w:left w:w="240" w:type="dxa"/>
              <w:bottom w:w="360" w:type="dxa"/>
              <w:right w:w="240" w:type="dxa"/>
            </w:tcMar>
            <w:hideMark/>
          </w:tcPr>
          <w:p w14:paraId="13008AD5" w14:textId="0EADCB74" w:rsidR="00FF7EC9" w:rsidRPr="00004971" w:rsidRDefault="00FF7EC9" w:rsidP="00FF7EC9">
            <w:r w:rsidRPr="00004971">
              <w:t xml:space="preserve">Долгосрочный пассивный доход от аренды; </w:t>
            </w:r>
            <w:r w:rsidR="00004971">
              <w:t>«</w:t>
            </w:r>
            <w:r w:rsidRPr="00004971">
              <w:t>база</w:t>
            </w:r>
            <w:r w:rsidR="00004971">
              <w:t>»</w:t>
            </w:r>
            <w:r w:rsidRPr="00004971">
              <w:t xml:space="preserve"> (но может быть </w:t>
            </w:r>
            <w:r w:rsidR="00004971">
              <w:t>«</w:t>
            </w:r>
            <w:r w:rsidRPr="00004971">
              <w:t>надстройкой</w:t>
            </w:r>
            <w:r w:rsidR="00004971">
              <w:t>»</w:t>
            </w:r>
            <w:r w:rsidRPr="00004971">
              <w:t xml:space="preserve"> — если покупать недвижимость на этапе котлована или для перепродажи)</w:t>
            </w:r>
          </w:p>
        </w:tc>
      </w:tr>
      <w:tr w:rsidR="00FF7EC9" w:rsidRPr="00004971" w14:paraId="409D76C3" w14:textId="77777777" w:rsidTr="00FF7EC9">
        <w:tc>
          <w:tcPr>
            <w:tcW w:w="0" w:type="auto"/>
            <w:shd w:val="clear" w:color="auto" w:fill="FFFFFF"/>
            <w:tcMar>
              <w:top w:w="360" w:type="dxa"/>
              <w:left w:w="240" w:type="dxa"/>
              <w:bottom w:w="360" w:type="dxa"/>
              <w:right w:w="240" w:type="dxa"/>
            </w:tcMar>
            <w:hideMark/>
          </w:tcPr>
          <w:p w14:paraId="602B4E7B" w14:textId="77777777" w:rsidR="00FF7EC9" w:rsidRPr="00004971" w:rsidRDefault="00FF7EC9" w:rsidP="00FF7EC9">
            <w:r w:rsidRPr="00004971">
              <w:t>Акции, фонды (ПИФы), инвестиции в цифровые активы (например, криптовалюту)**</w:t>
            </w:r>
          </w:p>
        </w:tc>
        <w:tc>
          <w:tcPr>
            <w:tcW w:w="0" w:type="auto"/>
            <w:shd w:val="clear" w:color="auto" w:fill="FFFFFF"/>
            <w:tcMar>
              <w:top w:w="360" w:type="dxa"/>
              <w:left w:w="240" w:type="dxa"/>
              <w:bottom w:w="360" w:type="dxa"/>
              <w:right w:w="240" w:type="dxa"/>
            </w:tcMar>
            <w:hideMark/>
          </w:tcPr>
          <w:p w14:paraId="786EAB55" w14:textId="77777777" w:rsidR="00FF7EC9" w:rsidRPr="00004971" w:rsidRDefault="00FF7EC9" w:rsidP="00FF7EC9">
            <w:r w:rsidRPr="00004971">
              <w:t>От 100 рублей</w:t>
            </w:r>
          </w:p>
        </w:tc>
        <w:tc>
          <w:tcPr>
            <w:tcW w:w="0" w:type="auto"/>
            <w:shd w:val="clear" w:color="auto" w:fill="FFFFFF"/>
            <w:tcMar>
              <w:top w:w="360" w:type="dxa"/>
              <w:left w:w="240" w:type="dxa"/>
              <w:bottom w:w="360" w:type="dxa"/>
              <w:right w:w="240" w:type="dxa"/>
            </w:tcMar>
            <w:hideMark/>
          </w:tcPr>
          <w:p w14:paraId="48AFD63D" w14:textId="77777777" w:rsidR="00FF7EC9" w:rsidRPr="00004971" w:rsidRDefault="00FF7EC9" w:rsidP="00FF7EC9">
            <w:r w:rsidRPr="00004971">
              <w:t>Средний/высокий</w:t>
            </w:r>
          </w:p>
        </w:tc>
        <w:tc>
          <w:tcPr>
            <w:tcW w:w="0" w:type="auto"/>
            <w:shd w:val="clear" w:color="auto" w:fill="FFFFFF"/>
            <w:tcMar>
              <w:top w:w="360" w:type="dxa"/>
              <w:left w:w="240" w:type="dxa"/>
              <w:bottom w:w="360" w:type="dxa"/>
              <w:right w:w="240" w:type="dxa"/>
            </w:tcMar>
            <w:hideMark/>
          </w:tcPr>
          <w:p w14:paraId="1CBAAD77" w14:textId="54AB3A5A" w:rsidR="00FF7EC9" w:rsidRPr="00004971" w:rsidRDefault="00004971" w:rsidP="00FF7EC9">
            <w:r>
              <w:t>«</w:t>
            </w:r>
            <w:r w:rsidR="00FF7EC9" w:rsidRPr="00004971">
              <w:t>Надстройка</w:t>
            </w:r>
            <w:r>
              <w:t>»</w:t>
            </w:r>
            <w:r w:rsidR="00FF7EC9" w:rsidRPr="00004971">
              <w:t xml:space="preserve"> для доходности и долгосрочного роста</w:t>
            </w:r>
          </w:p>
        </w:tc>
      </w:tr>
      <w:tr w:rsidR="00FF7EC9" w:rsidRPr="00004971" w14:paraId="75A29A0F" w14:textId="77777777" w:rsidTr="00FF7EC9">
        <w:tc>
          <w:tcPr>
            <w:tcW w:w="0" w:type="auto"/>
            <w:shd w:val="clear" w:color="auto" w:fill="FFFFFF"/>
            <w:tcMar>
              <w:top w:w="360" w:type="dxa"/>
              <w:left w:w="240" w:type="dxa"/>
              <w:bottom w:w="360" w:type="dxa"/>
              <w:right w:w="240" w:type="dxa"/>
            </w:tcMar>
            <w:hideMark/>
          </w:tcPr>
          <w:p w14:paraId="73E1EA15" w14:textId="77777777" w:rsidR="00FF7EC9" w:rsidRPr="00004971" w:rsidRDefault="00FF7EC9" w:rsidP="00FF7EC9">
            <w:r w:rsidRPr="00004971">
              <w:t>Вложения в бизнес (покупка доли или франшизы)</w:t>
            </w:r>
          </w:p>
        </w:tc>
        <w:tc>
          <w:tcPr>
            <w:tcW w:w="0" w:type="auto"/>
            <w:shd w:val="clear" w:color="auto" w:fill="FFFFFF"/>
            <w:tcMar>
              <w:top w:w="360" w:type="dxa"/>
              <w:left w:w="240" w:type="dxa"/>
              <w:bottom w:w="360" w:type="dxa"/>
              <w:right w:w="240" w:type="dxa"/>
            </w:tcMar>
            <w:hideMark/>
          </w:tcPr>
          <w:p w14:paraId="3CDE2044" w14:textId="77777777" w:rsidR="00FF7EC9" w:rsidRPr="00004971" w:rsidRDefault="00FF7EC9" w:rsidP="00FF7EC9">
            <w:r w:rsidRPr="00004971">
              <w:t>От 300 тысяч рублей</w:t>
            </w:r>
          </w:p>
        </w:tc>
        <w:tc>
          <w:tcPr>
            <w:tcW w:w="0" w:type="auto"/>
            <w:shd w:val="clear" w:color="auto" w:fill="FFFFFF"/>
            <w:tcMar>
              <w:top w:w="360" w:type="dxa"/>
              <w:left w:w="240" w:type="dxa"/>
              <w:bottom w:w="360" w:type="dxa"/>
              <w:right w:w="240" w:type="dxa"/>
            </w:tcMar>
            <w:hideMark/>
          </w:tcPr>
          <w:p w14:paraId="30889544" w14:textId="77777777" w:rsidR="00FF7EC9" w:rsidRPr="00004971" w:rsidRDefault="00FF7EC9" w:rsidP="00FF7EC9">
            <w:r w:rsidRPr="00004971">
              <w:t>Высокий</w:t>
            </w:r>
          </w:p>
        </w:tc>
        <w:tc>
          <w:tcPr>
            <w:tcW w:w="0" w:type="auto"/>
            <w:shd w:val="clear" w:color="auto" w:fill="FFFFFF"/>
            <w:tcMar>
              <w:top w:w="360" w:type="dxa"/>
              <w:left w:w="240" w:type="dxa"/>
              <w:bottom w:w="360" w:type="dxa"/>
              <w:right w:w="240" w:type="dxa"/>
            </w:tcMar>
            <w:hideMark/>
          </w:tcPr>
          <w:p w14:paraId="02D30CE7" w14:textId="3B4F5198" w:rsidR="00FF7EC9" w:rsidRPr="00004971" w:rsidRDefault="00FF7EC9" w:rsidP="00FF7EC9">
            <w:r w:rsidRPr="00004971">
              <w:t xml:space="preserve">Способ создания дохода, где конечная прибыль зависит от ваших решений, вовлеченности и рыночной ситуации; </w:t>
            </w:r>
            <w:r w:rsidR="00004971">
              <w:t>«</w:t>
            </w:r>
            <w:r w:rsidRPr="00004971">
              <w:t>надстройка</w:t>
            </w:r>
            <w:r w:rsidR="00004971">
              <w:t>»</w:t>
            </w:r>
          </w:p>
        </w:tc>
      </w:tr>
    </w:tbl>
    <w:p w14:paraId="63BA4F4F" w14:textId="77777777" w:rsidR="001655B2" w:rsidRPr="00004971" w:rsidRDefault="001655B2" w:rsidP="001655B2">
      <w:r w:rsidRPr="00004971">
        <w:t>*В том числе через ИИС или ПДС</w:t>
      </w:r>
    </w:p>
    <w:p w14:paraId="7D8165A2" w14:textId="77777777" w:rsidR="001655B2" w:rsidRPr="00004971" w:rsidRDefault="001655B2" w:rsidP="001655B2">
      <w:r w:rsidRPr="00004971">
        <w:t>**В том числе через ИИС</w:t>
      </w:r>
    </w:p>
    <w:p w14:paraId="6824F32E" w14:textId="244709DC" w:rsidR="001655B2" w:rsidRPr="00004971" w:rsidRDefault="001655B2" w:rsidP="001655B2">
      <w:r w:rsidRPr="00004971">
        <w:t xml:space="preserve">Главное правило: чем ближе пенсия, тем в портфеле должно быть больше базовых инструментов (вкладов и облигаций) и меньше рискованных инструментов </w:t>
      </w:r>
      <w:r w:rsidR="00004971">
        <w:lastRenderedPageBreak/>
        <w:t>«</w:t>
      </w:r>
      <w:r w:rsidRPr="00004971">
        <w:t>надстройки</w:t>
      </w:r>
      <w:r w:rsidR="00004971">
        <w:t>»</w:t>
      </w:r>
      <w:r w:rsidRPr="00004971">
        <w:t xml:space="preserve">. Если в 25 лет вы можете себе позволить соотношение 80 </w:t>
      </w:r>
      <w:r w:rsidRPr="00004971">
        <w:rPr>
          <w:rFonts w:ascii="Cambria Math" w:hAnsi="Cambria Math" w:cs="Cambria Math"/>
        </w:rPr>
        <w:t>∶</w:t>
      </w:r>
      <w:r w:rsidRPr="00004971">
        <w:t xml:space="preserve"> 20, то в 55 лет оно должно быть обратным.</w:t>
      </w:r>
    </w:p>
    <w:p w14:paraId="6C922B50" w14:textId="77777777" w:rsidR="001655B2" w:rsidRPr="00004971" w:rsidRDefault="001655B2" w:rsidP="001655B2">
      <w:r w:rsidRPr="00004971">
        <w:t>Ошибки планирования: как не обнулить свои усилия?</w:t>
      </w:r>
    </w:p>
    <w:p w14:paraId="3E9482B7" w14:textId="77777777" w:rsidR="001655B2" w:rsidRPr="00004971" w:rsidRDefault="001655B2" w:rsidP="001655B2">
      <w:r w:rsidRPr="00004971">
        <w:t>Слепая вера в систему</w:t>
      </w:r>
    </w:p>
    <w:p w14:paraId="62677AA0" w14:textId="77777777" w:rsidR="001655B2" w:rsidRPr="00004971" w:rsidRDefault="001655B2" w:rsidP="001655B2">
      <w:r w:rsidRPr="00004971">
        <w:t>Не стоит надеяться, что социальной пенсии хватит на комфортную жизнь. Государственные выплаты едва обеспечивают базовый уровень выживания и не позволяют сохранить привычный уровень.</w:t>
      </w:r>
    </w:p>
    <w:p w14:paraId="36D8254A" w14:textId="77777777" w:rsidR="001655B2" w:rsidRPr="00004971" w:rsidRDefault="001655B2" w:rsidP="001655B2">
      <w:r w:rsidRPr="00004971">
        <w:t>Ожидание большего дохода</w:t>
      </w:r>
    </w:p>
    <w:p w14:paraId="1D1B6792" w14:textId="68FC854C" w:rsidR="001655B2" w:rsidRPr="00004971" w:rsidRDefault="001655B2" w:rsidP="001655B2">
      <w:r w:rsidRPr="00004971">
        <w:t xml:space="preserve">Неразумно откладывать старт до момента, когда зарплата станет </w:t>
      </w:r>
      <w:r w:rsidR="00004971">
        <w:t>«</w:t>
      </w:r>
      <w:r w:rsidRPr="00004971">
        <w:t>приличной</w:t>
      </w:r>
      <w:r w:rsidR="00004971">
        <w:t>»</w:t>
      </w:r>
      <w:r w:rsidRPr="00004971">
        <w:t>. Маленькая сумма, инвестированная сегодня, принесет больше пользы, чем крупный взнос через 10 лет.</w:t>
      </w:r>
    </w:p>
    <w:p w14:paraId="3F60FDCB" w14:textId="3B2C0ADA" w:rsidR="001655B2" w:rsidRPr="00004971" w:rsidRDefault="001655B2" w:rsidP="001655B2">
      <w:r w:rsidRPr="00004971">
        <w:t xml:space="preserve">Всё </w:t>
      </w:r>
      <w:r w:rsidR="00004971">
        <w:t>«</w:t>
      </w:r>
      <w:r w:rsidRPr="00004971">
        <w:t>в одной корзине</w:t>
      </w:r>
      <w:r w:rsidR="00004971">
        <w:t>»</w:t>
      </w:r>
    </w:p>
    <w:p w14:paraId="06F51F9A" w14:textId="77777777" w:rsidR="001655B2" w:rsidRPr="00004971" w:rsidRDefault="001655B2" w:rsidP="001655B2">
      <w:r w:rsidRPr="00004971">
        <w:t>Хранить накопления в одной валюте или в одном типе активов — путь к финансовой уязвимости. Инфляция и рыночные скачки могут буквально обесценить годы ваших усилий за считаные месяцы.</w:t>
      </w:r>
    </w:p>
    <w:p w14:paraId="04CA1C08" w14:textId="77777777" w:rsidR="001655B2" w:rsidRPr="00004971" w:rsidRDefault="001655B2" w:rsidP="001655B2">
      <w:r w:rsidRPr="00004971">
        <w:t>Погоня за сверхдоходностью</w:t>
      </w:r>
    </w:p>
    <w:p w14:paraId="58A22483" w14:textId="3F8BF68E" w:rsidR="001655B2" w:rsidRPr="00004971" w:rsidRDefault="001655B2" w:rsidP="001655B2">
      <w:r w:rsidRPr="00004971">
        <w:t xml:space="preserve">Пытаться </w:t>
      </w:r>
      <w:r w:rsidR="00004971">
        <w:t>«</w:t>
      </w:r>
      <w:r w:rsidRPr="00004971">
        <w:t>быстро всё отыграть</w:t>
      </w:r>
      <w:r w:rsidR="00004971">
        <w:t>»</w:t>
      </w:r>
      <w:r w:rsidRPr="00004971">
        <w:t xml:space="preserve"> на случайных советах из соцсетей — значит участвовать в проигрышной лотерее. Долгосрочное накопление — процесс методичный, скучный, учитывающий уровень комфортного для вас риска и не терпящий азарта.</w:t>
      </w:r>
    </w:p>
    <w:p w14:paraId="5F5FABFA" w14:textId="7A7BDE09" w:rsidR="001655B2" w:rsidRPr="00004971" w:rsidRDefault="001655B2" w:rsidP="001655B2">
      <w:r w:rsidRPr="00004971">
        <w:t xml:space="preserve">Игнорирование </w:t>
      </w:r>
      <w:r w:rsidR="00004971">
        <w:t>«</w:t>
      </w:r>
      <w:r w:rsidRPr="00004971">
        <w:t>налоговых подарков</w:t>
      </w:r>
      <w:r w:rsidR="00004971">
        <w:t>»</w:t>
      </w:r>
    </w:p>
    <w:p w14:paraId="74556F5B" w14:textId="77777777" w:rsidR="001655B2" w:rsidRPr="00004971" w:rsidRDefault="001655B2" w:rsidP="001655B2">
      <w:r w:rsidRPr="00004971">
        <w:t>Не пользуясь ИИС и вычетами, вы просто отказываетесь от бесплатных денег: государство готово возвращать часть уплаченных налогов за сам факт сбережений.</w:t>
      </w:r>
    </w:p>
    <w:p w14:paraId="0C9DF896" w14:textId="567CF8D8" w:rsidR="001655B2" w:rsidRPr="00004971" w:rsidRDefault="001655B2" w:rsidP="001655B2">
      <w:r w:rsidRPr="00004971">
        <w:t xml:space="preserve">Инвестиции без </w:t>
      </w:r>
      <w:r w:rsidR="00004971">
        <w:t>«</w:t>
      </w:r>
      <w:r w:rsidRPr="00004971">
        <w:t>подушки</w:t>
      </w:r>
      <w:r w:rsidR="00004971">
        <w:t>»</w:t>
      </w:r>
    </w:p>
    <w:p w14:paraId="23565628" w14:textId="77777777" w:rsidR="001655B2" w:rsidRPr="00004971" w:rsidRDefault="001655B2" w:rsidP="001655B2">
      <w:r w:rsidRPr="00004971">
        <w:t>Не стоит вкладывать все свободные деньги в акции или облигации, если у вас нет запаса на экстренный ремонт крана или визит к врачу. При первом же форс-мажоре вам придется продавать активы (зачастую в убыток).</w:t>
      </w:r>
    </w:p>
    <w:p w14:paraId="0B0D8BA2" w14:textId="4DACF4D6" w:rsidR="000E1455" w:rsidRDefault="00D979A5" w:rsidP="001655B2">
      <w:hyperlink r:id="rId22" w:history="1">
        <w:r w:rsidR="001655B2" w:rsidRPr="00004971">
          <w:rPr>
            <w:rStyle w:val="a3"/>
          </w:rPr>
          <w:t>https://prosto.rabota.ru/post/pension-planning/</w:t>
        </w:r>
      </w:hyperlink>
      <w:r w:rsidR="001655B2" w:rsidRPr="00004971">
        <w:t xml:space="preserve"> </w:t>
      </w:r>
    </w:p>
    <w:p w14:paraId="769705C3" w14:textId="77777777" w:rsidR="009E4696" w:rsidRPr="009E4696" w:rsidRDefault="009E4696" w:rsidP="009E4696">
      <w:pPr>
        <w:pStyle w:val="2"/>
      </w:pPr>
      <w:bookmarkStart w:id="69" w:name="_Toc237242541"/>
      <w:r>
        <w:t>Волжские зори</w:t>
      </w:r>
      <w:r w:rsidRPr="009E4696">
        <w:t>, 09.08.2026, Программа долгосрочных сбережений (ПДС): как обеспечить себе пенсию раньше срока</w:t>
      </w:r>
      <w:bookmarkEnd w:id="69"/>
    </w:p>
    <w:p w14:paraId="738A7E63" w14:textId="5BA0D6CC" w:rsidR="009E4696" w:rsidRPr="009E4696" w:rsidRDefault="009E4696" w:rsidP="009E4696">
      <w:pPr>
        <w:pStyle w:val="3"/>
      </w:pPr>
      <w:bookmarkStart w:id="70" w:name="_Toc237242542"/>
      <w:r w:rsidRPr="009E4696">
        <w:t>В условиях нестабильной экономической ситуации и растущих цен на товары и услуги вопрос о пенсионном обеспечении становится все более актуальным. Государство, понимая это, запустило в 2024 году программу долгосрочных сбережений (ПДС), которая позволяет гражданам формировать дополнительные накопления с государственной поддержкой.</w:t>
      </w:r>
      <w:r w:rsidRPr="009E4696">
        <w:rPr>
          <w:lang w:val="en-US"/>
        </w:rPr>
        <w:t> </w:t>
      </w:r>
      <w:r w:rsidRPr="009E4696">
        <w:t xml:space="preserve"> На расширенном совещании перед руководителями учреждений и главами поселений выступили предствители НПФ, которые рассказали о программе и ее возможностях.</w:t>
      </w:r>
      <w:bookmarkEnd w:id="70"/>
    </w:p>
    <w:p w14:paraId="231F8803" w14:textId="77777777" w:rsidR="009E4696" w:rsidRPr="002D5008" w:rsidRDefault="009E4696" w:rsidP="009E4696">
      <w:r w:rsidRPr="002D5008">
        <w:t>Что такое ПДС?</w:t>
      </w:r>
    </w:p>
    <w:p w14:paraId="0BB1B216" w14:textId="77777777" w:rsidR="009E4696" w:rsidRPr="002D5008" w:rsidRDefault="009E4696" w:rsidP="009E4696">
      <w:r w:rsidRPr="002D5008">
        <w:lastRenderedPageBreak/>
        <w:t>Программа долгосрочных сбережений — это государственная инициатива, реализуемая негосударственными пенсионными фондами (НПФ). Она дает возможность перевести свои замороженные накопительные пенсии или начать делать добровольные взносы для получения дополнительных выплат после выхода на заслуженный отдых.</w:t>
      </w:r>
    </w:p>
    <w:p w14:paraId="3B09A50C" w14:textId="77777777" w:rsidR="009E4696" w:rsidRPr="002D5008" w:rsidRDefault="009E4696" w:rsidP="009E4696">
      <w:r w:rsidRPr="002D5008">
        <w:t>Как работает программа?</w:t>
      </w:r>
    </w:p>
    <w:p w14:paraId="7C0D99E4" w14:textId="77777777" w:rsidR="009E4696" w:rsidRPr="002D5008" w:rsidRDefault="009E4696" w:rsidP="009E4696">
      <w:r w:rsidRPr="002D5008">
        <w:t>Участие в программе доступно двумя способами:</w:t>
      </w:r>
    </w:p>
    <w:p w14:paraId="30D5CC8B" w14:textId="77777777" w:rsidR="009E4696" w:rsidRPr="002D5008" w:rsidRDefault="009E4696" w:rsidP="009E4696">
      <w:r w:rsidRPr="002D5008">
        <w:t>Разморозка накопительной части:</w:t>
      </w:r>
      <w:r w:rsidRPr="009E4696">
        <w:rPr>
          <w:lang w:val="en-US"/>
        </w:rPr>
        <w:t> </w:t>
      </w:r>
      <w:r w:rsidRPr="002D5008">
        <w:t>Граждане могут перевести свою «замороженную» накопительную часть из системы обязательного пенсионного страхования (ОПС) в НПФ, участвующий в ПДС. Это позволит получать выплаты не только по достижении стандартного пенсионного возраста, но и значительно раньше.</w:t>
      </w:r>
    </w:p>
    <w:p w14:paraId="1514CEFC" w14:textId="77777777" w:rsidR="009E4696" w:rsidRPr="002D5008" w:rsidRDefault="009E4696" w:rsidP="009E4696">
      <w:r w:rsidRPr="002D5008">
        <w:t>Справка</w:t>
      </w:r>
    </w:p>
    <w:p w14:paraId="5A554EE5" w14:textId="77777777" w:rsidR="009E4696" w:rsidRPr="002D5008" w:rsidRDefault="009E4696" w:rsidP="009E4696">
      <w:r w:rsidRPr="002D5008">
        <w:t>Накопительная пенсия начислялась с 2002 по 2013 год, гражданам 1967 года рождения и моложе. Она составляла 6% страховых взносов, уплаченных работодателями в пользу работника. С 2014 г.</w:t>
      </w:r>
      <w:r w:rsidRPr="009E4696">
        <w:rPr>
          <w:lang w:val="en-US"/>
        </w:rPr>
        <w:t> </w:t>
      </w:r>
      <w:r w:rsidRPr="002D5008">
        <w:t>отсутствуют отчисления на накопительную пенсию, она «заморожена», прирост обеспечивается только за счет инвестиционного дохода, ежегодно начисляемого НПФ или СФР. Накопительную часть могут получить женщины, достигшие возраста 55 лет и мужчины - в 60 лет.</w:t>
      </w:r>
      <w:r w:rsidRPr="009E4696">
        <w:rPr>
          <w:lang w:val="en-US"/>
        </w:rPr>
        <w:t> </w:t>
      </w:r>
    </w:p>
    <w:p w14:paraId="1705CBDB" w14:textId="277D286A" w:rsidR="009E4696" w:rsidRPr="002D5008" w:rsidRDefault="009E4696" w:rsidP="009E4696">
      <w:r w:rsidRPr="002D5008">
        <w:t>Помните, если накопительная часть вашей пенсии свыше 440 тыс. руб., то единовременная выплата для вас недоступна. При назначении пожизненной выплаты сумма на счете будет поделена на 270 месяцев (период дожития).</w:t>
      </w:r>
    </w:p>
    <w:p w14:paraId="546A41C9" w14:textId="77777777" w:rsidR="009E4696" w:rsidRPr="002D5008" w:rsidRDefault="009E4696" w:rsidP="009E4696">
      <w:r w:rsidRPr="002D5008">
        <w:t>Добровольные взносы:</w:t>
      </w:r>
      <w:r w:rsidRPr="009E4696">
        <w:rPr>
          <w:lang w:val="en-US"/>
        </w:rPr>
        <w:t> </w:t>
      </w:r>
      <w:r w:rsidRPr="002D5008">
        <w:t>Участники программы делают регулярные отчисления, которые государство софинансирует до 360 тысяч рублей за 10 лет. Кроме того, такие взносы позволяют получить налоговый вычет до 60 тысяч рублей ежегодно.</w:t>
      </w:r>
    </w:p>
    <w:p w14:paraId="0B6AA2D3" w14:textId="77777777" w:rsidR="009E4696" w:rsidRPr="002D5008" w:rsidRDefault="009E4696" w:rsidP="009E4696">
      <w:r w:rsidRPr="002D5008">
        <w:t>Важный нюанс:</w:t>
      </w:r>
      <w:r w:rsidRPr="009E4696">
        <w:rPr>
          <w:lang w:val="en-US"/>
        </w:rPr>
        <w:t> </w:t>
      </w:r>
      <w:r w:rsidRPr="002D5008">
        <w:t>Накопленные средства защищены государством так же надежно, как банковские вклады, а их размер может быть увеличен благодаря инвестиционному доходу фонда.</w:t>
      </w:r>
    </w:p>
    <w:p w14:paraId="14F53439" w14:textId="77777777" w:rsidR="009E4696" w:rsidRPr="002D5008" w:rsidRDefault="009E4696" w:rsidP="009E4696">
      <w:r w:rsidRPr="002D5008">
        <w:t>Почему стоит участвовать именно сейчас?</w:t>
      </w:r>
    </w:p>
    <w:p w14:paraId="1DE131B2" w14:textId="77777777" w:rsidR="009E4696" w:rsidRPr="002D5008" w:rsidRDefault="009E4696" w:rsidP="009E4696">
      <w:r w:rsidRPr="002D5008">
        <w:t>Для молодых людей участие в ПДС открывает уникальные возможности. Если вы родились между 1985 и 1993 годами (женщины 33–38 лет, мужчины 33–43 лет), у вас есть особый шанс выйти на пенсию гораздо раньше официального срока.</w:t>
      </w:r>
    </w:p>
    <w:p w14:paraId="633C3BF9" w14:textId="77777777" w:rsidR="009E4696" w:rsidRPr="002D5008" w:rsidRDefault="009E4696" w:rsidP="009E4696">
      <w:r w:rsidRPr="002D5008">
        <w:t>Согласно условиям программы, молодые участники могут начать получать выплаты уже через 15 лет участия или при наступлении определенных жизненных ситуаций. Для женщин это возраст 48 лет, для мужчин — 60 лет. При этом они получают право единовременно забрать всю сумму своих накоплений или распределить ее на срок от 5 лет вместо стандартных 22,5 лет, предусмотренных ОПС.</w:t>
      </w:r>
    </w:p>
    <w:p w14:paraId="18D5B625" w14:textId="77777777" w:rsidR="009E4696" w:rsidRPr="002D5008" w:rsidRDefault="009E4696" w:rsidP="009E4696">
      <w:r w:rsidRPr="002D5008">
        <w:t>Это означает, что, начав копить прямо сейчас, к своим 48 годам вы сможете получить существенную финансовую подушку, которую можно использовать для реализации личных целей или просто повысить качество жизни.</w:t>
      </w:r>
    </w:p>
    <w:p w14:paraId="59B9787D" w14:textId="77777777" w:rsidR="009E4696" w:rsidRPr="009E4696" w:rsidRDefault="009E4696" w:rsidP="009E4696">
      <w:pPr>
        <w:rPr>
          <w:lang w:val="en-US"/>
        </w:rPr>
      </w:pPr>
      <w:r w:rsidRPr="009E4696">
        <w:rPr>
          <w:i/>
          <w:iCs/>
          <w:lang w:val="en-US"/>
        </w:rPr>
        <w:t>Важно</w:t>
      </w:r>
    </w:p>
    <w:p w14:paraId="3B504574" w14:textId="77777777" w:rsidR="009E4696" w:rsidRPr="009E4696" w:rsidRDefault="009E4696" w:rsidP="009E4696">
      <w:pPr>
        <w:numPr>
          <w:ilvl w:val="0"/>
          <w:numId w:val="32"/>
        </w:numPr>
        <w:rPr>
          <w:lang w:val="en-US"/>
        </w:rPr>
      </w:pPr>
      <w:r w:rsidRPr="002D5008">
        <w:lastRenderedPageBreak/>
        <w:t>Согласно программе ПДС возможно наследование сбережений на этапе накоплений и срочных выплат.</w:t>
      </w:r>
      <w:r w:rsidRPr="009E4696">
        <w:rPr>
          <w:lang w:val="en-US"/>
        </w:rPr>
        <w:t> Эти накопления неприкосновенны от наложения взысканий на Ваши деньги. </w:t>
      </w:r>
    </w:p>
    <w:p w14:paraId="11853827" w14:textId="77777777" w:rsidR="009E4696" w:rsidRPr="009E4696" w:rsidRDefault="009E4696" w:rsidP="009E4696">
      <w:pPr>
        <w:numPr>
          <w:ilvl w:val="0"/>
          <w:numId w:val="32"/>
        </w:numPr>
        <w:rPr>
          <w:lang w:val="en-US"/>
        </w:rPr>
      </w:pPr>
      <w:r w:rsidRPr="002D5008">
        <w:t>В среднемесячный доход включаются ТОЛЬКО доходы облагаемые НДФЛ!</w:t>
      </w:r>
      <w:r w:rsidRPr="009E4696">
        <w:rPr>
          <w:lang w:val="en-US"/>
        </w:rPr>
        <w:t>  Пенсия и стипендия НЕ ЯВЛЯЮТСЯ доходом!</w:t>
      </w:r>
    </w:p>
    <w:p w14:paraId="3EC7EECF" w14:textId="04A7C48E" w:rsidR="009E4696" w:rsidRPr="002D5008" w:rsidRDefault="009E4696" w:rsidP="009E4696">
      <w:pPr>
        <w:numPr>
          <w:ilvl w:val="0"/>
          <w:numId w:val="32"/>
        </w:numPr>
      </w:pPr>
      <w:r w:rsidRPr="002D5008">
        <w:t>Если ваш средний годовой доход составляет до 80 тыс. рублей, то при внесении 36</w:t>
      </w:r>
      <w:r w:rsidRPr="009E4696">
        <w:rPr>
          <w:lang w:val="en-US"/>
        </w:rPr>
        <w:t> </w:t>
      </w:r>
      <w:r w:rsidRPr="002D5008">
        <w:t>000 госуда</w:t>
      </w:r>
      <w:r w:rsidR="00C259A4">
        <w:t>рство добавит еще 36000 рублей.</w:t>
      </w:r>
      <w:r w:rsidRPr="002D5008">
        <w:t xml:space="preserve"> Если среднегодовой доход составляет от 80 до 150 тыс. рублей, то чтобы получить 36000 рублей от государства, нужно внести 72000 рублей на свой счет ПДС., либо софинансирование от государства составит только 18000 рублей.</w:t>
      </w:r>
    </w:p>
    <w:p w14:paraId="17214F59" w14:textId="77777777" w:rsidR="009E4696" w:rsidRPr="002D5008" w:rsidRDefault="009E4696" w:rsidP="009E4696">
      <w:r w:rsidRPr="002D5008">
        <w:t>Алгоритм действий</w:t>
      </w:r>
    </w:p>
    <w:p w14:paraId="73EDBC21" w14:textId="77777777" w:rsidR="009E4696" w:rsidRPr="002D5008" w:rsidRDefault="009E4696" w:rsidP="009E4696">
      <w:r w:rsidRPr="002D5008">
        <w:t>Чтобы стать участником программы, достаточно выполнить несколько шагов:</w:t>
      </w:r>
    </w:p>
    <w:p w14:paraId="0257440A" w14:textId="77777777" w:rsidR="009E4696" w:rsidRPr="002F17FE" w:rsidRDefault="009E4696" w:rsidP="009E4696">
      <w:pPr>
        <w:numPr>
          <w:ilvl w:val="0"/>
          <w:numId w:val="33"/>
        </w:numPr>
      </w:pPr>
      <w:r w:rsidRPr="002D5008">
        <w:t>Узнать, где находятся ваши текущие пенсионные накопления. Как это сделать?</w:t>
      </w:r>
      <w:r w:rsidRPr="009E4696">
        <w:rPr>
          <w:lang w:val="en-US"/>
        </w:rPr>
        <w:t> </w:t>
      </w:r>
      <w:r w:rsidRPr="002D5008">
        <w:t xml:space="preserve">Заходим на портал Госуслуги РФ. Внизу находим робот МАКС. Запрашиваем: выписка лицевого счета из СФР. </w:t>
      </w:r>
      <w:r w:rsidRPr="002F17FE">
        <w:t>Нажимаем: заказать выписку – получить вписку. Внимательно изучаем пункты 3 и 4.</w:t>
      </w:r>
    </w:p>
    <w:p w14:paraId="68D9E575" w14:textId="77777777" w:rsidR="009E4696" w:rsidRPr="009E4696" w:rsidRDefault="009E4696" w:rsidP="009E4696">
      <w:pPr>
        <w:numPr>
          <w:ilvl w:val="0"/>
          <w:numId w:val="33"/>
        </w:numPr>
        <w:rPr>
          <w:lang w:val="en-US"/>
        </w:rPr>
      </w:pPr>
      <w:r w:rsidRPr="002D5008">
        <w:t xml:space="preserve">Выбрать надежный негосударственный пенсионный фонд, который является оператором ПДС и имеет лицензию </w:t>
      </w:r>
      <w:r w:rsidRPr="009E4696">
        <w:rPr>
          <w:lang w:val="en-US"/>
        </w:rPr>
        <w:t>Банка России.</w:t>
      </w:r>
    </w:p>
    <w:p w14:paraId="0A44B1B2" w14:textId="77777777" w:rsidR="009E4696" w:rsidRPr="002D5008" w:rsidRDefault="009E4696" w:rsidP="009E4696">
      <w:pPr>
        <w:numPr>
          <w:ilvl w:val="0"/>
          <w:numId w:val="33"/>
        </w:numPr>
      </w:pPr>
      <w:r w:rsidRPr="002D5008">
        <w:t>Заключить договор онлайн или в отделении фонда.</w:t>
      </w:r>
    </w:p>
    <w:p w14:paraId="0861AB45" w14:textId="77777777" w:rsidR="009E4696" w:rsidRPr="002D5008" w:rsidRDefault="009E4696" w:rsidP="009E4696">
      <w:pPr>
        <w:numPr>
          <w:ilvl w:val="0"/>
          <w:numId w:val="33"/>
        </w:numPr>
      </w:pPr>
      <w:r w:rsidRPr="002D5008">
        <w:t>Внести первый взнос или подать заявление на перевод накопительной части.</w:t>
      </w:r>
    </w:p>
    <w:p w14:paraId="25F432FC" w14:textId="77777777" w:rsidR="009E4696" w:rsidRPr="002D5008" w:rsidRDefault="009E4696" w:rsidP="009E4696">
      <w:r w:rsidRPr="002D5008">
        <w:t>Помните, что будущее зависит от ваших сегодняшних решений. Программа долгосрочных сбережений предоставляет уникальный инструмент для финансовой независимости, которым стоит воспользоваться уже сегодня.</w:t>
      </w:r>
    </w:p>
    <w:p w14:paraId="435FDAB9" w14:textId="1A768144" w:rsidR="009E4696" w:rsidRPr="002D5008" w:rsidRDefault="00D979A5" w:rsidP="009E4696">
      <w:hyperlink r:id="rId23" w:history="1">
        <w:r w:rsidR="009E4696" w:rsidRPr="00E533ED">
          <w:rPr>
            <w:rStyle w:val="a3"/>
            <w:lang w:val="en-US"/>
          </w:rPr>
          <w:t>https</w:t>
        </w:r>
        <w:r w:rsidR="009E4696" w:rsidRPr="002D5008">
          <w:rPr>
            <w:rStyle w:val="a3"/>
          </w:rPr>
          <w:t>://</w:t>
        </w:r>
        <w:r w:rsidR="009E4696" w:rsidRPr="00E533ED">
          <w:rPr>
            <w:rStyle w:val="a3"/>
            <w:lang w:val="en-US"/>
          </w:rPr>
          <w:t>kamskoe</w:t>
        </w:r>
        <w:r w:rsidR="009E4696" w:rsidRPr="002D5008">
          <w:rPr>
            <w:rStyle w:val="a3"/>
          </w:rPr>
          <w:t>-</w:t>
        </w:r>
        <w:r w:rsidR="009E4696" w:rsidRPr="00E533ED">
          <w:rPr>
            <w:rStyle w:val="a3"/>
            <w:lang w:val="en-US"/>
          </w:rPr>
          <w:t>ustie</w:t>
        </w:r>
        <w:r w:rsidR="009E4696" w:rsidRPr="002D5008">
          <w:rPr>
            <w:rStyle w:val="a3"/>
          </w:rPr>
          <w:t>.</w:t>
        </w:r>
        <w:r w:rsidR="009E4696" w:rsidRPr="00E533ED">
          <w:rPr>
            <w:rStyle w:val="a3"/>
            <w:lang w:val="en-US"/>
          </w:rPr>
          <w:t>ru</w:t>
        </w:r>
        <w:r w:rsidR="009E4696" w:rsidRPr="002D5008">
          <w:rPr>
            <w:rStyle w:val="a3"/>
          </w:rPr>
          <w:t>/</w:t>
        </w:r>
        <w:r w:rsidR="009E4696" w:rsidRPr="00E533ED">
          <w:rPr>
            <w:rStyle w:val="a3"/>
            <w:lang w:val="en-US"/>
          </w:rPr>
          <w:t>news</w:t>
        </w:r>
        <w:r w:rsidR="009E4696" w:rsidRPr="002D5008">
          <w:rPr>
            <w:rStyle w:val="a3"/>
          </w:rPr>
          <w:t>/</w:t>
        </w:r>
        <w:r w:rsidR="009E4696" w:rsidRPr="00E533ED">
          <w:rPr>
            <w:rStyle w:val="a3"/>
            <w:lang w:val="en-US"/>
          </w:rPr>
          <w:t>obshestvo</w:t>
        </w:r>
        <w:r w:rsidR="009E4696" w:rsidRPr="002D5008">
          <w:rPr>
            <w:rStyle w:val="a3"/>
          </w:rPr>
          <w:t>/</w:t>
        </w:r>
        <w:r w:rsidR="009E4696" w:rsidRPr="00E533ED">
          <w:rPr>
            <w:rStyle w:val="a3"/>
            <w:lang w:val="en-US"/>
          </w:rPr>
          <w:t>programma</w:t>
        </w:r>
        <w:r w:rsidR="009E4696" w:rsidRPr="002D5008">
          <w:rPr>
            <w:rStyle w:val="a3"/>
          </w:rPr>
          <w:t>-</w:t>
        </w:r>
        <w:r w:rsidR="009E4696" w:rsidRPr="00E533ED">
          <w:rPr>
            <w:rStyle w:val="a3"/>
            <w:lang w:val="en-US"/>
          </w:rPr>
          <w:t>dolgosrocnyx</w:t>
        </w:r>
        <w:r w:rsidR="009E4696" w:rsidRPr="002D5008">
          <w:rPr>
            <w:rStyle w:val="a3"/>
          </w:rPr>
          <w:t>-</w:t>
        </w:r>
        <w:r w:rsidR="009E4696" w:rsidRPr="00E533ED">
          <w:rPr>
            <w:rStyle w:val="a3"/>
            <w:lang w:val="en-US"/>
          </w:rPr>
          <w:t>sberezenii</w:t>
        </w:r>
        <w:r w:rsidR="009E4696" w:rsidRPr="002D5008">
          <w:rPr>
            <w:rStyle w:val="a3"/>
          </w:rPr>
          <w:t>-</w:t>
        </w:r>
        <w:r w:rsidR="009E4696" w:rsidRPr="00E533ED">
          <w:rPr>
            <w:rStyle w:val="a3"/>
            <w:lang w:val="en-US"/>
          </w:rPr>
          <w:t>pds</w:t>
        </w:r>
        <w:r w:rsidR="009E4696" w:rsidRPr="002D5008">
          <w:rPr>
            <w:rStyle w:val="a3"/>
          </w:rPr>
          <w:t>-</w:t>
        </w:r>
        <w:r w:rsidR="009E4696" w:rsidRPr="00E533ED">
          <w:rPr>
            <w:rStyle w:val="a3"/>
            <w:lang w:val="en-US"/>
          </w:rPr>
          <w:t>kak</w:t>
        </w:r>
        <w:r w:rsidR="009E4696" w:rsidRPr="002D5008">
          <w:rPr>
            <w:rStyle w:val="a3"/>
          </w:rPr>
          <w:t>-</w:t>
        </w:r>
        <w:r w:rsidR="009E4696" w:rsidRPr="00E533ED">
          <w:rPr>
            <w:rStyle w:val="a3"/>
            <w:lang w:val="en-US"/>
          </w:rPr>
          <w:t>obespecit</w:t>
        </w:r>
        <w:r w:rsidR="009E4696" w:rsidRPr="002D5008">
          <w:rPr>
            <w:rStyle w:val="a3"/>
          </w:rPr>
          <w:t>-</w:t>
        </w:r>
        <w:r w:rsidR="009E4696" w:rsidRPr="00E533ED">
          <w:rPr>
            <w:rStyle w:val="a3"/>
            <w:lang w:val="en-US"/>
          </w:rPr>
          <w:t>sebe</w:t>
        </w:r>
        <w:r w:rsidR="009E4696" w:rsidRPr="002D5008">
          <w:rPr>
            <w:rStyle w:val="a3"/>
          </w:rPr>
          <w:t>-</w:t>
        </w:r>
        <w:r w:rsidR="009E4696" w:rsidRPr="00E533ED">
          <w:rPr>
            <w:rStyle w:val="a3"/>
            <w:lang w:val="en-US"/>
          </w:rPr>
          <w:t>pensiiu</w:t>
        </w:r>
        <w:r w:rsidR="009E4696" w:rsidRPr="002D5008">
          <w:rPr>
            <w:rStyle w:val="a3"/>
          </w:rPr>
          <w:t>-</w:t>
        </w:r>
        <w:r w:rsidR="009E4696" w:rsidRPr="00E533ED">
          <w:rPr>
            <w:rStyle w:val="a3"/>
            <w:lang w:val="en-US"/>
          </w:rPr>
          <w:t>ranse</w:t>
        </w:r>
        <w:r w:rsidR="009E4696" w:rsidRPr="002D5008">
          <w:rPr>
            <w:rStyle w:val="a3"/>
          </w:rPr>
          <w:t>-</w:t>
        </w:r>
        <w:r w:rsidR="009E4696" w:rsidRPr="00E533ED">
          <w:rPr>
            <w:rStyle w:val="a3"/>
            <w:lang w:val="en-US"/>
          </w:rPr>
          <w:t>sroka</w:t>
        </w:r>
      </w:hyperlink>
      <w:r w:rsidR="009E4696" w:rsidRPr="002D5008">
        <w:t xml:space="preserve"> </w:t>
      </w:r>
    </w:p>
    <w:p w14:paraId="64C3CB79" w14:textId="77777777" w:rsidR="0070596F" w:rsidRPr="00004971" w:rsidRDefault="0070596F" w:rsidP="0070596F">
      <w:pPr>
        <w:pStyle w:val="2"/>
      </w:pPr>
      <w:bookmarkStart w:id="71" w:name="_Toc237242543"/>
      <w:r w:rsidRPr="00004971">
        <w:t>Карелия.ньюс, 07.08.2026, Жителям Карелии рассказали, как получать пенсию 130 тысяч рублей</w:t>
      </w:r>
      <w:bookmarkEnd w:id="71"/>
    </w:p>
    <w:p w14:paraId="4661D22C" w14:textId="77777777" w:rsidR="0070596F" w:rsidRPr="00004971" w:rsidRDefault="0070596F" w:rsidP="005A6725">
      <w:pPr>
        <w:pStyle w:val="3"/>
      </w:pPr>
      <w:bookmarkStart w:id="72" w:name="_Toc237242544"/>
      <w:r w:rsidRPr="00004971">
        <w:t>Для жителей Карелии, как и для всех россиян, размер пенсии определяется по единой формуле. Доцент Финансового университета при Правительстве РФ Елена Алтухова рассказала об условиях, при которых пенсия может составить около 130 тысяч рублей в месяц. Это теоретический максимум, требующий высокого официального заработка, максимального количества пенсионных баллов и отсрочки выхода на заслуженный отдых.</w:t>
      </w:r>
      <w:bookmarkEnd w:id="72"/>
    </w:p>
    <w:p w14:paraId="31C8CD6F" w14:textId="77777777" w:rsidR="0070596F" w:rsidRPr="00004971" w:rsidRDefault="0070596F" w:rsidP="0070596F">
      <w:r w:rsidRPr="00004971">
        <w:t>Что нужно для пенсии около 130 тысяч рублей</w:t>
      </w:r>
    </w:p>
    <w:p w14:paraId="7F7DE0EE" w14:textId="77777777" w:rsidR="0070596F" w:rsidRPr="00004971" w:rsidRDefault="0070596F" w:rsidP="0070596F">
      <w:r w:rsidRPr="00004971">
        <w:t>По расчетам эксперта, пенсия порядка 130 тысяч рублей теоретически может соответствовать сценарию с примерно 300 пенсионными баллами и отсрочкой выхода на пенсию на 10 лет. Такой результат не гарантирован и зависит от индивидуальных параметров.</w:t>
      </w:r>
    </w:p>
    <w:p w14:paraId="1B2B00DA" w14:textId="77777777" w:rsidR="0070596F" w:rsidRPr="00004971" w:rsidRDefault="0070596F" w:rsidP="0070596F">
      <w:r w:rsidRPr="00004971">
        <w:lastRenderedPageBreak/>
        <w:t>Система индивидуальных пенсионных коэффициентов (баллов) действует с 2015 года. До этого применялась другая формула расчета, и права, сформированные до этой даты, конвертируются в баллы по специальной формуле, а не начисляются напрямую. Поэтому набрать ровно 300 баллов за всю карьеру удается немногим — просто не хватило бы продолжительности работы в рамках новой системы.</w:t>
      </w:r>
    </w:p>
    <w:p w14:paraId="5BCC5E5F" w14:textId="78DB514E" w:rsidR="0070596F" w:rsidRPr="00004971" w:rsidRDefault="0070596F" w:rsidP="0070596F">
      <w:r w:rsidRPr="00004971">
        <w:t>Ключевую роль при формировании будущей страховой пенсии играет официальный заработок. Учитывается только доход, с которого работодатель платит страховые взносы. Неофициальная (</w:t>
      </w:r>
      <w:r w:rsidR="00004971">
        <w:t>«</w:t>
      </w:r>
      <w:r w:rsidRPr="00004971">
        <w:t>серая</w:t>
      </w:r>
      <w:r w:rsidR="00004971">
        <w:t>»</w:t>
      </w:r>
      <w:r w:rsidRPr="00004971">
        <w:t>) зарплата на размер страховой пенсии не влияет.</w:t>
      </w:r>
    </w:p>
    <w:p w14:paraId="4A4D3EAC" w14:textId="77777777" w:rsidR="0070596F" w:rsidRPr="00004971" w:rsidRDefault="0070596F" w:rsidP="0070596F">
      <w:r w:rsidRPr="00004971">
        <w:t>В 2026 году максимальное количество баллов, которое можно получить за один год, составляет 10. Для этого, по оценке Алтуховой, зарплата должна быть примерно 248 тысяч рублей в месяц до вычета НДФЛ. Однако одной высокой зарплаты недостаточно. Чтобы рассчитывать на пенсию примерно в 130 тысяч рублей, получать такой уровень дохода необходимо на протяжении значительной части профессиональной карьеры.</w:t>
      </w:r>
    </w:p>
    <w:p w14:paraId="106A365C" w14:textId="77777777" w:rsidR="0070596F" w:rsidRPr="00004971" w:rsidRDefault="0070596F" w:rsidP="0070596F">
      <w:r w:rsidRPr="00004971">
        <w:t>Даже при высокой зарплате и отсрочке выхода на пенсию право на страховую пенсию возникает только при соблюдении минимальных требований: достаточный страховой стаж и необходимое количество баллов. В 2026 году это 15 лет стажа и 30 баллов.</w:t>
      </w:r>
    </w:p>
    <w:p w14:paraId="55B43426" w14:textId="77777777" w:rsidR="0070596F" w:rsidRPr="00004971" w:rsidRDefault="0070596F" w:rsidP="0070596F">
      <w:r w:rsidRPr="00004971">
        <w:t>Как отсрочка влияет на пенсию</w:t>
      </w:r>
    </w:p>
    <w:p w14:paraId="7D416FA4" w14:textId="77777777" w:rsidR="0070596F" w:rsidRPr="00004971" w:rsidRDefault="0070596F" w:rsidP="0070596F">
      <w:r w:rsidRPr="00004971">
        <w:t>Есть еще один способ увеличить будущую выплату — не спешить с выходом на пенсию. При отсрочке на максимально возможные 10 лет применяются повышающие коэффициенты: к пенсионным баллам — в 2,32 раза, к фиксированной выплате — в 2,11 раза.</w:t>
      </w:r>
    </w:p>
    <w:p w14:paraId="5264DE9D" w14:textId="77777777" w:rsidR="0070596F" w:rsidRPr="00004971" w:rsidRDefault="0070596F" w:rsidP="0070596F">
      <w:r w:rsidRPr="00004971">
        <w:t>Важно: повышенная сумма сохраняется пожизненно, а все последующие индексации будут начисляться уже от этой увеличенной базы. То есть отсрочка выгодна не только в момент выхода на пенсию, но и на всём протяжении ее получения.</w:t>
      </w:r>
    </w:p>
    <w:p w14:paraId="02BD0694" w14:textId="77777777" w:rsidR="0070596F" w:rsidRPr="00004971" w:rsidRDefault="0070596F" w:rsidP="0070596F">
      <w:r w:rsidRPr="00004971">
        <w:t>При этом пенсионные баллы можно получать и во время работы на пенсии, но не более трех за год. То есть даже после выхода на заслуженный отдых можно продолжать работать и увеличивать свою пенсию, но с ограничением по количеству баллов.</w:t>
      </w:r>
    </w:p>
    <w:p w14:paraId="28B21191" w14:textId="77777777" w:rsidR="0070596F" w:rsidRPr="00004971" w:rsidRDefault="0070596F" w:rsidP="0070596F">
      <w:r w:rsidRPr="00004971">
        <w:t>Алтухова также рекомендует в дополнение к страховой пенсии самостоятельно копить с помощью Программы долгосрочных сбережений (ПДС) или корпоративных программ. Это позволяет создать дополнительную финансовую подушку к старости.</w:t>
      </w:r>
    </w:p>
    <w:p w14:paraId="5258AB30" w14:textId="77777777" w:rsidR="0070596F" w:rsidRPr="00004971" w:rsidRDefault="0070596F" w:rsidP="0070596F">
      <w:r w:rsidRPr="00004971">
        <w:t>Из чего складывается пенсия и кто может получить повышенную фиксированную выплату</w:t>
      </w:r>
    </w:p>
    <w:p w14:paraId="2EAC342B" w14:textId="77777777" w:rsidR="0070596F" w:rsidRPr="00004971" w:rsidRDefault="0070596F" w:rsidP="0070596F">
      <w:r w:rsidRPr="00004971">
        <w:t>Пенсия складывается из двух частей: страховой (зависит от накопленных баллов) и фиксированной выплаты — гарантированной государством базовой суммы. Размер страховой части пенсии рассчитывается как: количество баллов × стоимость одного балла. В 2026 году стоимость балла — 156,76 рубля.</w:t>
      </w:r>
    </w:p>
    <w:p w14:paraId="1F5A2665" w14:textId="77777777" w:rsidR="0070596F" w:rsidRPr="00004971" w:rsidRDefault="0070596F" w:rsidP="0070596F">
      <w:r w:rsidRPr="00004971">
        <w:t>Фиксированная выплата в 2026 году составляет 9 584,69 рубля. Она может быть увеличена для определенных категорий граждан. Надбавки и повышающие коэффициенты могут применяться одновременно, если у пенсионера есть на это основания по закону.</w:t>
      </w:r>
    </w:p>
    <w:p w14:paraId="607FC330" w14:textId="77777777" w:rsidR="0070596F" w:rsidRPr="00004971" w:rsidRDefault="0070596F" w:rsidP="0070596F">
      <w:r w:rsidRPr="00004971">
        <w:t>Кто может получить повышенную фиксированную выплату:</w:t>
      </w:r>
    </w:p>
    <w:p w14:paraId="206FE1C1" w14:textId="77777777" w:rsidR="0070596F" w:rsidRPr="00004971" w:rsidRDefault="0070596F" w:rsidP="0070596F">
      <w:r w:rsidRPr="00004971">
        <w:t>Пенсионеры старше 80 лет — фиксированная выплата удваивается.</w:t>
      </w:r>
    </w:p>
    <w:p w14:paraId="7F34705E" w14:textId="77777777" w:rsidR="0070596F" w:rsidRPr="00004971" w:rsidRDefault="0070596F" w:rsidP="0070596F">
      <w:r w:rsidRPr="00004971">
        <w:lastRenderedPageBreak/>
        <w:t>Инвалиды I группы — также имеют право на удвоенную фиксированную выплату.</w:t>
      </w:r>
    </w:p>
    <w:p w14:paraId="19C7BC63" w14:textId="77777777" w:rsidR="0070596F" w:rsidRPr="00004971" w:rsidRDefault="0070596F" w:rsidP="0070596F">
      <w:r w:rsidRPr="00004971">
        <w:t>Пенсионеры с иждивенцами — за каждого нетрудоспособного члена семьи доплачивают 1/3 фиксированной выплаты (не более чем за трех иждивенцев).</w:t>
      </w:r>
    </w:p>
    <w:p w14:paraId="1E92EDB8" w14:textId="77777777" w:rsidR="0070596F" w:rsidRPr="00004971" w:rsidRDefault="0070596F" w:rsidP="0070596F">
      <w:r w:rsidRPr="00004971">
        <w:t>Пенсионеры с северным стажем — при наличии стажа работы в районах Крайнего Севера или приравненных к ним местностях фиксированная выплата увеличивается в соответствии с установленными нормами. Это даёт право на повышение фиксированной выплаты либо на досрочное назначение пенсии — в зависимости от категории и условий, установленных законом.</w:t>
      </w:r>
    </w:p>
    <w:p w14:paraId="05B677D3" w14:textId="77777777" w:rsidR="0070596F" w:rsidRPr="00004971" w:rsidRDefault="0070596F" w:rsidP="0070596F">
      <w:r w:rsidRPr="00004971">
        <w:t>Пенсионеры с сельским стажем — при наличии 30 лет работы в сельском хозяйстве и проживании в сельской местности положена доплата.</w:t>
      </w:r>
    </w:p>
    <w:p w14:paraId="441F942C" w14:textId="77777777" w:rsidR="0070596F" w:rsidRPr="00004971" w:rsidRDefault="0070596F" w:rsidP="0070596F">
      <w:r w:rsidRPr="00004971">
        <w:t>Важное уточнение про северный стаж и районный коэффициент:</w:t>
      </w:r>
    </w:p>
    <w:p w14:paraId="0A843082" w14:textId="77777777" w:rsidR="0070596F" w:rsidRPr="00004971" w:rsidRDefault="0070596F" w:rsidP="0070596F">
      <w:r w:rsidRPr="00004971">
        <w:t>Северный стаж (работа в районах Крайнего Севера и приравненных к ним местностях) дает право на досрочный выход на пенсию и на повышенную фиксированную выплату при выполнении условий по стажу.</w:t>
      </w:r>
    </w:p>
    <w:p w14:paraId="0C459A83" w14:textId="77777777" w:rsidR="0070596F" w:rsidRPr="00004971" w:rsidRDefault="0070596F" w:rsidP="0070596F">
      <w:r w:rsidRPr="00004971">
        <w:t>Районный коэффициент применяется к фиксированной выплате при проживании или работе в соответствующих районах. Его размер зависит от конкретного населенного пункта и устанавливается нормативно.</w:t>
      </w:r>
    </w:p>
    <w:p w14:paraId="6545384E" w14:textId="77777777" w:rsidR="0070596F" w:rsidRPr="00004971" w:rsidRDefault="0070596F" w:rsidP="0070596F">
      <w:r w:rsidRPr="00004971">
        <w:t>Важно: надбавки и коэффициенты не начисляются автоматически: их применение зависит от подтвержденных периодов стажа и места проживания, отраженных в документах СФР.</w:t>
      </w:r>
    </w:p>
    <w:p w14:paraId="2B8DE254" w14:textId="77777777" w:rsidR="0070596F" w:rsidRPr="00004971" w:rsidRDefault="0070596F" w:rsidP="0070596F">
      <w:r w:rsidRPr="00004971">
        <w:t>Индексация 2026 года</w:t>
      </w:r>
    </w:p>
    <w:p w14:paraId="7D3069C2" w14:textId="77777777" w:rsidR="0070596F" w:rsidRPr="00004971" w:rsidRDefault="0070596F" w:rsidP="0070596F">
      <w:r w:rsidRPr="00004971">
        <w:t>С 1 января 2026 года фиксированная выплата проиндексирована на 7,6 % (с 8 907,70 до 9 584,69 рубля). Стоимость одного пенсионного балла в 2026 году установлена на уровне 156,76 рубля. Эта величина ежегодно пересматривается и влияет на итоговый размер страховой части пенсии.</w:t>
      </w:r>
    </w:p>
    <w:p w14:paraId="45562EFD" w14:textId="77777777" w:rsidR="0070596F" w:rsidRPr="00004971" w:rsidRDefault="0070596F" w:rsidP="0070596F">
      <w:r w:rsidRPr="00004971">
        <w:t>Ключевое изменение последних лет: с 2025 года индексация пенсий (и фиксированной выплаты в том числе) снова проводится для всех пенсионеров, включая работающих.</w:t>
      </w:r>
    </w:p>
    <w:p w14:paraId="16556EF6" w14:textId="77777777" w:rsidR="0070596F" w:rsidRPr="00004971" w:rsidRDefault="0070596F" w:rsidP="0070596F">
      <w:r w:rsidRPr="00004971">
        <w:t>Сравнение со средней пенсией</w:t>
      </w:r>
    </w:p>
    <w:p w14:paraId="668E9F0B" w14:textId="77777777" w:rsidR="0070596F" w:rsidRPr="00004971" w:rsidRDefault="0070596F" w:rsidP="0070596F">
      <w:r w:rsidRPr="00004971">
        <w:t>Для понимания масштаба: средний на 1 января 2026 года размер страховой пенсии по старости в России составляет 27 224 рубля. Это примерно на 2 тысячи рублей больше, чем в аналогичный период 2025 года. При наличии права на несколько повышающих коэффициентов и надбавок итоговая пенсия может превысить расчетный уровень в 130 тысяч рублей.</w:t>
      </w:r>
    </w:p>
    <w:p w14:paraId="0878545F" w14:textId="77777777" w:rsidR="0070596F" w:rsidRPr="00004971" w:rsidRDefault="0070596F" w:rsidP="0070596F">
      <w:r w:rsidRPr="00004971">
        <w:t>Региональные особенности для жителей Карелии</w:t>
      </w:r>
    </w:p>
    <w:p w14:paraId="0B497F28" w14:textId="77777777" w:rsidR="0070596F" w:rsidRPr="00004971" w:rsidRDefault="0070596F" w:rsidP="0070596F">
      <w:r w:rsidRPr="00004971">
        <w:t>В Карелии отдельные районы отнесены к районам Крайнего Севера или приравненным к ним местностям. Это может давать право на:</w:t>
      </w:r>
    </w:p>
    <w:p w14:paraId="1D9FCF51" w14:textId="77777777" w:rsidR="0070596F" w:rsidRPr="00004971" w:rsidRDefault="0070596F" w:rsidP="0070596F">
      <w:r w:rsidRPr="00004971">
        <w:t>досрочный выход на пенсию;</w:t>
      </w:r>
    </w:p>
    <w:p w14:paraId="16E1093B" w14:textId="77777777" w:rsidR="0070596F" w:rsidRPr="00004971" w:rsidRDefault="0070596F" w:rsidP="0070596F">
      <w:r w:rsidRPr="00004971">
        <w:t>повышенную фиксированную выплату;</w:t>
      </w:r>
    </w:p>
    <w:p w14:paraId="522BD5C1" w14:textId="77777777" w:rsidR="0070596F" w:rsidRPr="00004971" w:rsidRDefault="0070596F" w:rsidP="0070596F">
      <w:r w:rsidRPr="00004971">
        <w:t>применение районного коэффициента к фиксированной выплате.</w:t>
      </w:r>
    </w:p>
    <w:p w14:paraId="76B4253A" w14:textId="77777777" w:rsidR="0070596F" w:rsidRPr="00004971" w:rsidRDefault="0070596F" w:rsidP="0070596F">
      <w:r w:rsidRPr="00004971">
        <w:lastRenderedPageBreak/>
        <w:t>Конкретный набор льгот и размер коэффициентов зависит от района проживания или работы (Петрозаводск, Костомукша или другие) и того, как в выписке из ИЛС отмечены периоды работы. Поэтому перед расчетом стоит запросить выписку — это сэкономит время.</w:t>
      </w:r>
    </w:p>
    <w:p w14:paraId="78051349" w14:textId="77777777" w:rsidR="0070596F" w:rsidRPr="00004971" w:rsidRDefault="0070596F" w:rsidP="0070596F">
      <w:r w:rsidRPr="00004971">
        <w:t>Право на льготы подтверждается данными из выписки из индивидуального лицевого счета (ИЛС).</w:t>
      </w:r>
    </w:p>
    <w:p w14:paraId="75C1C30A" w14:textId="77777777" w:rsidR="0070596F" w:rsidRPr="00004971" w:rsidRDefault="0070596F" w:rsidP="0070596F">
      <w:r w:rsidRPr="00004971">
        <w:t>Важно: право на северные льготы подтверждается документально: в выписке из ИЛС должны быть отражены периоды работы в соответствующих районах с указанием кодов территориальных условий. Общие правила начисления льгот и актуальные коэффициенты публикуются на официальном сайте СФР.</w:t>
      </w:r>
    </w:p>
    <w:p w14:paraId="256449A6" w14:textId="77777777" w:rsidR="0070596F" w:rsidRPr="00004971" w:rsidRDefault="0070596F" w:rsidP="0070596F">
      <w:r w:rsidRPr="00004971">
        <w:t>Как узнать размер своей пенсии</w:t>
      </w:r>
    </w:p>
    <w:p w14:paraId="136A3841" w14:textId="77777777" w:rsidR="0070596F" w:rsidRPr="00004971" w:rsidRDefault="0070596F" w:rsidP="0070596F">
      <w:r w:rsidRPr="00004971">
        <w:t>Проверить накопленные баллы и стаж можно в выписке из индивидуального лицевого счёта на Госуслугах или в личном кабинете Социального фонда России (СФР). Это самый быстрый способ увидеть, насколько ваши показатели близки к целевым.</w:t>
      </w:r>
    </w:p>
    <w:p w14:paraId="6CFCCC02" w14:textId="77777777" w:rsidR="0070596F" w:rsidRPr="00004971" w:rsidRDefault="0070596F" w:rsidP="0070596F">
      <w:r w:rsidRPr="00004971">
        <w:t>В выписке из ИЛС обратите внимание на:</w:t>
      </w:r>
    </w:p>
    <w:p w14:paraId="392B63FC" w14:textId="77777777" w:rsidR="0070596F" w:rsidRPr="00004971" w:rsidRDefault="0070596F" w:rsidP="0070596F">
      <w:r w:rsidRPr="00004971">
        <w:t>страховой стаж;</w:t>
      </w:r>
    </w:p>
    <w:p w14:paraId="50A78CBE" w14:textId="77777777" w:rsidR="0070596F" w:rsidRPr="00004971" w:rsidRDefault="0070596F" w:rsidP="0070596F">
      <w:r w:rsidRPr="00004971">
        <w:t>количество пенсионных баллов;</w:t>
      </w:r>
    </w:p>
    <w:p w14:paraId="46CF38D4" w14:textId="77777777" w:rsidR="0070596F" w:rsidRPr="00004971" w:rsidRDefault="0070596F" w:rsidP="0070596F">
      <w:r w:rsidRPr="00004971">
        <w:t>сведения о периодах, учитываемых для северного стажа;</w:t>
      </w:r>
    </w:p>
    <w:p w14:paraId="16C3F4C2" w14:textId="77777777" w:rsidR="0070596F" w:rsidRPr="00004971" w:rsidRDefault="0070596F" w:rsidP="0070596F">
      <w:r w:rsidRPr="00004971">
        <w:t>примененные коэффициенты.</w:t>
      </w:r>
    </w:p>
    <w:p w14:paraId="769184D9" w14:textId="77777777" w:rsidR="0070596F" w:rsidRPr="00004971" w:rsidRDefault="0070596F" w:rsidP="0070596F">
      <w:r w:rsidRPr="00004971">
        <w:t>Если в выписке есть вопросы по начисленным баллам или стажу, можно обратиться в отделение СФР с паспортом и СНИЛС для уточнения.</w:t>
      </w:r>
    </w:p>
    <w:p w14:paraId="47A278E2" w14:textId="6B511629" w:rsidR="0070596F" w:rsidRPr="00004971" w:rsidRDefault="0070596F" w:rsidP="0070596F">
      <w:r w:rsidRPr="00004971">
        <w:t xml:space="preserve">Важно: актуальные размеры выплат, коэффициенты и правила начисления публикуются на официальном сайте Социального фонда России (СФР) и в нормативных актах (ФЗ № 400-ФЗ </w:t>
      </w:r>
      <w:r w:rsidR="00004971">
        <w:t>«</w:t>
      </w:r>
      <w:r w:rsidRPr="00004971">
        <w:t>О страховых пенсиях</w:t>
      </w:r>
      <w:r w:rsidR="00004971">
        <w:t>»</w:t>
      </w:r>
      <w:r w:rsidRPr="00004971">
        <w:t xml:space="preserve"> и др.).</w:t>
      </w:r>
    </w:p>
    <w:p w14:paraId="5334D3C2" w14:textId="743040C9" w:rsidR="0070596F" w:rsidRPr="00004971" w:rsidRDefault="00D979A5" w:rsidP="0070596F">
      <w:hyperlink r:id="rId24" w:history="1">
        <w:r w:rsidR="0070596F" w:rsidRPr="00004971">
          <w:rPr>
            <w:rStyle w:val="a3"/>
          </w:rPr>
          <w:t>https://karelia.news/news/10233923/zhitelyam-karelii-rasskazali-kak-poluchat-pensiyu-130-tysyach-rubley/</w:t>
        </w:r>
      </w:hyperlink>
      <w:r w:rsidR="0070596F" w:rsidRPr="00004971">
        <w:t xml:space="preserve"> </w:t>
      </w:r>
    </w:p>
    <w:p w14:paraId="1A8A3A41" w14:textId="62357AAC" w:rsidR="007D5069" w:rsidRPr="00004971" w:rsidRDefault="00513968" w:rsidP="007D5069">
      <w:pPr>
        <w:pStyle w:val="2"/>
      </w:pPr>
      <w:bookmarkStart w:id="73" w:name="ф3"/>
      <w:bookmarkStart w:id="74" w:name="_Toc237242545"/>
      <w:bookmarkEnd w:id="73"/>
      <w:r w:rsidRPr="00004971">
        <w:t>Постньюс</w:t>
      </w:r>
      <w:r w:rsidR="007D5069" w:rsidRPr="00004971">
        <w:t>, 07.08.2026, Зумеры начали копить на старость раньше миллениалов</w:t>
      </w:r>
      <w:bookmarkEnd w:id="74"/>
    </w:p>
    <w:p w14:paraId="43E97DB2" w14:textId="77777777" w:rsidR="007D5069" w:rsidRPr="00004971" w:rsidRDefault="007D5069" w:rsidP="005A6725">
      <w:pPr>
        <w:pStyle w:val="3"/>
      </w:pPr>
      <w:bookmarkStart w:id="75" w:name="_Toc237242546"/>
      <w:r w:rsidRPr="00004971">
        <w:t>Зумеров принято обвинять в том, что они живут одним днём и тратят деньги на маленькие радости. При этом именно они начинают готовиться к пенсии раньше предыдущих поколений.</w:t>
      </w:r>
      <w:bookmarkEnd w:id="75"/>
    </w:p>
    <w:p w14:paraId="6F87E456" w14:textId="77777777" w:rsidR="007D5069" w:rsidRPr="00004971" w:rsidRDefault="007D5069" w:rsidP="007D5069">
      <w:r w:rsidRPr="00004971">
        <w:t>По данным опроса Nationwide, около 76% работающих американских зумеров уже откладывают на старость — через корпоративный пенсионный план или самостоятельно. Средний участник поколения начинает копить в первые годы карьеры, тогда как миллениалы обычно приходили к этому решению позже.</w:t>
      </w:r>
    </w:p>
    <w:p w14:paraId="4B4FACCE" w14:textId="77777777" w:rsidR="007D5069" w:rsidRPr="00004971" w:rsidRDefault="007D5069" w:rsidP="007D5069">
      <w:r w:rsidRPr="00004971">
        <w:t>Правда, ранний старт пока не означает большого капитала. На пенсионном счёте 401(k) среднего зумера находится около $13,5 тыс., следует из анализа Fidelity, на который ссылается Kiplinger. С учётом денег работодателя молодые сотрудники направляют туда примерно 10,9% дохода.</w:t>
      </w:r>
    </w:p>
    <w:p w14:paraId="4AA53486" w14:textId="77777777" w:rsidR="007D5069" w:rsidRPr="00004971" w:rsidRDefault="007D5069" w:rsidP="007D5069">
      <w:r w:rsidRPr="00004971">
        <w:lastRenderedPageBreak/>
        <w:t>Пенсия перестала быть проблемой далёкого будущего</w:t>
      </w:r>
    </w:p>
    <w:p w14:paraId="3EDCE2C7" w14:textId="77777777" w:rsidR="007D5069" w:rsidRPr="00004971" w:rsidRDefault="007D5069" w:rsidP="007D5069">
      <w:r w:rsidRPr="00004971">
        <w:t>Зумеры вышли на рынок труда в мире, где пенсия всё меньше похожа на гарантированную награду за долгую карьеру.</w:t>
      </w:r>
    </w:p>
    <w:p w14:paraId="3AF4CDED" w14:textId="77777777" w:rsidR="007D5069" w:rsidRPr="00004971" w:rsidRDefault="007D5069" w:rsidP="007D5069">
      <w:r w:rsidRPr="00004971">
        <w:t>Они видят растущие цены, дорогую аренду и рассказы старших поколений о недостаточных накоплениях. В исследовании Urban Institute 65% молодых американцев заявили, что их поколение находится в более сложных экономических условиях, чем предыдущие. При этом пенсионные счета есть только у 42% всех опрошенных молодых взрослых — заметно меньше 76% среди работающих участников исследования Nationwide. Разница ещё раз показывает, насколько результат зависит от состава выборки.</w:t>
      </w:r>
    </w:p>
    <w:p w14:paraId="5C8CCA92" w14:textId="77777777" w:rsidR="007D5069" w:rsidRPr="00004971" w:rsidRDefault="007D5069" w:rsidP="007D5069">
      <w:r w:rsidRPr="00004971">
        <w:t>Ранние накопления становятся не столько проявлением оптимизма, сколько страховкой от неопределённости. Молодой сотрудник может не верить, что нынешняя пенсионная система сохранится через 40 лет, — и именно поэтому старается создать собственный запас.</w:t>
      </w:r>
    </w:p>
    <w:p w14:paraId="20443C33" w14:textId="77777777" w:rsidR="007D5069" w:rsidRPr="00004971" w:rsidRDefault="007D5069" w:rsidP="007D5069">
      <w:r w:rsidRPr="00004971">
        <w:t>Помогает и устройство американского рынка труда. Многие компании автоматически подключают сотрудника к плану 401(k) и добавляют свои деньги к его взносам. По данным Fidelity, в первом квартале 2026 года корпоративную доплату получали 85,4% участников пенсионных планов компании.</w:t>
      </w:r>
    </w:p>
    <w:p w14:paraId="74C63F59" w14:textId="77777777" w:rsidR="007D5069" w:rsidRPr="00004971" w:rsidRDefault="007D5069" w:rsidP="007D5069">
      <w:r w:rsidRPr="00004971">
        <w:t>То есть часть зумеров начинает копить не после долгого финансового просветления, а потому что система делает первый шаг за них.</w:t>
      </w:r>
    </w:p>
    <w:p w14:paraId="74793CD4" w14:textId="77777777" w:rsidR="007D5069" w:rsidRPr="00004971" w:rsidRDefault="007D5069" w:rsidP="007D5069">
      <w:r w:rsidRPr="00004971">
        <w:t>Ранний старт не отменяет сегодняшних проблем</w:t>
      </w:r>
    </w:p>
    <w:p w14:paraId="6A1F88D3" w14:textId="77777777" w:rsidR="007D5069" w:rsidRPr="00004971" w:rsidRDefault="007D5069" w:rsidP="007D5069">
      <w:r w:rsidRPr="00004971">
        <w:t>Средние $13,5 тыс. выглядят скромно, но возраст здесь важнее суммы. Деньги, отложенные в 22 года, получают несколько дополнительных десятилетий для потенциального роста по сравнению с накоплениями, начатыми в 35 или 40 лет.</w:t>
      </w:r>
    </w:p>
    <w:p w14:paraId="56D0F193" w14:textId="77777777" w:rsidR="007D5069" w:rsidRPr="00004971" w:rsidRDefault="007D5069" w:rsidP="007D5069">
      <w:r w:rsidRPr="00004971">
        <w:t>Но пенсионный счёт легко превращается в символическое достижение, если рядом нет финансовой подушки. Зумеру одновременно нужно платить долги, копить на жильё и переживать периоды без работы. Поэтому долгосрочные накопления конкурируют с гораздо более срочными расходами.</w:t>
      </w:r>
    </w:p>
    <w:p w14:paraId="28D075F6" w14:textId="77777777" w:rsidR="007D5069" w:rsidRPr="00004971" w:rsidRDefault="007D5069" w:rsidP="007D5069">
      <w:r w:rsidRPr="00004971">
        <w:t>Даже показатель 10,9% пока ниже ориентира Fidelity: компания предлагает стремиться примерно к 15% дохода вместе со взносами работодателя. Это именно американская рекомендация, связанная с местной пенсионной и налоговой системой, а не универсальная норма для всех стран.</w:t>
      </w:r>
    </w:p>
    <w:p w14:paraId="604A24E0" w14:textId="77777777" w:rsidR="007D5069" w:rsidRPr="00004971" w:rsidRDefault="007D5069" w:rsidP="007D5069">
      <w:r w:rsidRPr="00004971">
        <w:t>А что в России?</w:t>
      </w:r>
    </w:p>
    <w:p w14:paraId="17757C4B" w14:textId="77777777" w:rsidR="007D5069" w:rsidRPr="00004971" w:rsidRDefault="007D5069" w:rsidP="007D5069">
      <w:r w:rsidRPr="00004971">
        <w:t>Переносить американские цифры на Россию нельзя: здесь нет прямого аналога массовых корпоративных счетов 401(k), а государственная и накопительная системы устроены иначе.</w:t>
      </w:r>
    </w:p>
    <w:p w14:paraId="112E17B3" w14:textId="77777777" w:rsidR="007D5069" w:rsidRPr="00004971" w:rsidRDefault="007D5069" w:rsidP="007D5069">
      <w:r w:rsidRPr="00004971">
        <w:t>Российская молодёжь тоже задумывается о старости, но пока редко превращает мысли в регулярные взносы. В опросе россиян 18–30 лет только 12,5% сообщили, что откладывают именно на пенсию. Другое исследование среди молодых людей до 35 лет показало, что к активному формированию пенсионного капитала приступили около 12%.</w:t>
      </w:r>
    </w:p>
    <w:p w14:paraId="304FE853" w14:textId="77777777" w:rsidR="007D5069" w:rsidRPr="00004971" w:rsidRDefault="007D5069" w:rsidP="007D5069">
      <w:r w:rsidRPr="00004971">
        <w:t xml:space="preserve">Одним из доступных инструментов стала </w:t>
      </w:r>
      <w:r w:rsidRPr="00004971">
        <w:rPr>
          <w:b/>
          <w:bCs/>
        </w:rPr>
        <w:t>программа долгосрочных сбережений</w:t>
      </w:r>
      <w:r w:rsidRPr="00004971">
        <w:t xml:space="preserve">. По данным Банка России, к 1 мая 2026 года в неё привлекли 938 млрд рублей. Государство </w:t>
      </w:r>
      <w:r w:rsidRPr="00004971">
        <w:lastRenderedPageBreak/>
        <w:t>предусматривает софинансирование, налоговые льготы и выплаты после 15 лет участия либо при достижении установленного возраста.</w:t>
      </w:r>
    </w:p>
    <w:p w14:paraId="049077C5" w14:textId="77777777" w:rsidR="007D5069" w:rsidRPr="00004971" w:rsidRDefault="007D5069" w:rsidP="007D5069">
      <w:r w:rsidRPr="00004971">
        <w:t>Зумеры начали копить раньше не потому, что внезапно стали консервативнее родителей. Скорее они раньше поняли: будущая пенсия больше не выглядит чем-то, что однажды организует за них кто-то другой.</w:t>
      </w:r>
    </w:p>
    <w:p w14:paraId="354F7C36" w14:textId="77777777" w:rsidR="007D5069" w:rsidRPr="00004971" w:rsidRDefault="007D5069" w:rsidP="007D5069">
      <w:r w:rsidRPr="00004971">
        <w:t>Поколение тревожных покупок и маленьких радостей одновременно становится поколением маленьких пенсионных взносов. Одно другому, как выяснилось, совсем не мешает.</w:t>
      </w:r>
    </w:p>
    <w:p w14:paraId="04531A18" w14:textId="7B68F73F" w:rsidR="007D5069" w:rsidRPr="00004971" w:rsidRDefault="00D979A5" w:rsidP="007D5069">
      <w:hyperlink r:id="rId25" w:history="1">
        <w:r w:rsidR="007D5069" w:rsidRPr="00004971">
          <w:rPr>
            <w:rStyle w:val="a3"/>
          </w:rPr>
          <w:t>https://postnews.ru/n/60968</w:t>
        </w:r>
      </w:hyperlink>
      <w:r w:rsidR="007D5069" w:rsidRPr="00004971">
        <w:t xml:space="preserve"> </w:t>
      </w:r>
    </w:p>
    <w:p w14:paraId="21868C29" w14:textId="77777777" w:rsidR="00C1446D" w:rsidRPr="00004971" w:rsidRDefault="00C1446D" w:rsidP="00C1446D">
      <w:pPr>
        <w:pStyle w:val="2"/>
      </w:pPr>
      <w:bookmarkStart w:id="76" w:name="ф4"/>
      <w:bookmarkStart w:id="77" w:name="_Toc237242547"/>
      <w:bookmarkEnd w:id="76"/>
      <w:r w:rsidRPr="00004971">
        <w:t>Коммерсантъ Ставрополь, 07.08.2026, В программе долгосрочных сбережений женщин вдвое больше: ПСБ поделился региональной статистикой</w:t>
      </w:r>
      <w:bookmarkEnd w:id="77"/>
    </w:p>
    <w:p w14:paraId="41BBB425" w14:textId="77777777" w:rsidR="00C1446D" w:rsidRPr="00004971" w:rsidRDefault="00C1446D" w:rsidP="005A6725">
      <w:pPr>
        <w:pStyle w:val="3"/>
      </w:pPr>
      <w:bookmarkStart w:id="78" w:name="_Toc237242548"/>
      <w:r w:rsidRPr="00004971">
        <w:t>Все больше жителей Ставропольского края делают ставку на программу долгосрочных сбережений (ПДС).</w:t>
      </w:r>
      <w:bookmarkEnd w:id="78"/>
    </w:p>
    <w:p w14:paraId="58FAD292" w14:textId="77777777" w:rsidR="00C1446D" w:rsidRPr="00004971" w:rsidRDefault="00C1446D" w:rsidP="00C1446D">
      <w:r w:rsidRPr="00004971">
        <w:t>Растущее доверие к этому финансовому инструменту подтверждают данные Ставропольского филиала ПСБ за первый квартал 2026 года: количество участников в регионе выросло на 26% по сравнению со вторым кварталом 2025 года. Ставропольцы оценили преимущества ПДС в ПСБ: ежегодное софинансирование от государства - до 36 тысяч рублей в течение 10 лет, возможность получать налоговый вычет, гарантированная защита капитала, а также специальные привилегии от банка для всех участников программы.</w:t>
      </w:r>
    </w:p>
    <w:p w14:paraId="296D10CB" w14:textId="06B72AF7" w:rsidR="00C1446D" w:rsidRPr="00004971" w:rsidRDefault="00C1446D" w:rsidP="00C1446D">
      <w:r w:rsidRPr="00004971">
        <w:t xml:space="preserve">В региональном представительстве ПСБ рассказали, что активнее всего к ПДС подключаются жители края зрелого возраста – это женщины от 57 до 62 лет и мужчины от 63 до 67 лет. При этом доля женщин среди участников заметно выше - 67% против 33% мужчин. Такая вовлеченность вполне объяснима: зачастую именно женщины в семье отвечают за семейный бюджет, планирование расходов и формирование </w:t>
      </w:r>
      <w:r w:rsidR="00004971">
        <w:t>«</w:t>
      </w:r>
      <w:r w:rsidRPr="00004971">
        <w:t>подушки безопасности</w:t>
      </w:r>
      <w:r w:rsidR="00004971">
        <w:t>»</w:t>
      </w:r>
      <w:r w:rsidRPr="00004971">
        <w:t>.</w:t>
      </w:r>
    </w:p>
    <w:p w14:paraId="582A08D9" w14:textId="32BA639C" w:rsidR="00C1446D" w:rsidRPr="00004971" w:rsidRDefault="00004971" w:rsidP="00C1446D">
      <w:r>
        <w:t>«</w:t>
      </w:r>
      <w:r w:rsidR="00C1446D" w:rsidRPr="00004971">
        <w:t>Для долгосрочных сбережений важно, чтобы условия были не только выгодными, но и удобными в повседневной жизни. ПДС как раз закрывает эти потребности: дает предсказуемый результат, поддержку государства и возможность гибко управлять финансами. Мы помогаем клиентам рассчитать комфортный платеж и учесть все льготы, чтобы накопления были эффективным инструментом для достижения финансовых целей</w:t>
      </w:r>
      <w:r>
        <w:t>»</w:t>
      </w:r>
      <w:r w:rsidR="00C1446D" w:rsidRPr="00004971">
        <w:t>, – отметила Наталья Формина, вице-президент, управляющий Ставропольским филиалом ПСБ.</w:t>
      </w:r>
    </w:p>
    <w:p w14:paraId="5FA24326" w14:textId="77777777" w:rsidR="00C1446D" w:rsidRPr="00004971" w:rsidRDefault="00C1446D" w:rsidP="00C1446D">
      <w:r w:rsidRPr="00004971">
        <w:t>Участником программы может стать любой желающий в возрасте от 18 до 70 лет. Подключить услугу можно в любом отделении ПСБ в Ставропольском крае либо онлайн - на сайте банка, заключив договор долгосрочных сбережений с Негосударственным пенсионным фондом ПСБ.</w:t>
      </w:r>
    </w:p>
    <w:p w14:paraId="6EF6EC3B" w14:textId="77777777" w:rsidR="00C1446D" w:rsidRPr="00004971" w:rsidRDefault="00C1446D" w:rsidP="00C1446D">
      <w:r w:rsidRPr="00004971">
        <w:t>Подробную информацию об условиях программы долгосрочных сбережений в ПСБ можно получить здесь.</w:t>
      </w:r>
    </w:p>
    <w:p w14:paraId="0129A6E3" w14:textId="4E03F6CA" w:rsidR="008163A6" w:rsidRPr="00004971" w:rsidRDefault="00D979A5" w:rsidP="00C1446D">
      <w:hyperlink r:id="rId26" w:history="1">
        <w:r w:rsidR="00C1446D" w:rsidRPr="00004971">
          <w:rPr>
            <w:rStyle w:val="a3"/>
          </w:rPr>
          <w:t>https://www.kommersant.ru/doc/8864685</w:t>
        </w:r>
      </w:hyperlink>
    </w:p>
    <w:p w14:paraId="101F1971" w14:textId="2FF17CBC" w:rsidR="00B8565E" w:rsidRPr="00004971" w:rsidRDefault="00B8565E" w:rsidP="00B8565E">
      <w:pPr>
        <w:pStyle w:val="2"/>
      </w:pPr>
      <w:bookmarkStart w:id="79" w:name="_Toc237242549"/>
      <w:r w:rsidRPr="00004971">
        <w:lastRenderedPageBreak/>
        <w:t>Belfinance.ru, 07.08.2026, Белгородцы активно формируют финансовый резерв на будущее</w:t>
      </w:r>
      <w:bookmarkEnd w:id="79"/>
    </w:p>
    <w:p w14:paraId="141FB7FB" w14:textId="77777777" w:rsidR="00B8565E" w:rsidRPr="00004971" w:rsidRDefault="00B8565E" w:rsidP="005A6725">
      <w:pPr>
        <w:pStyle w:val="3"/>
      </w:pPr>
      <w:bookmarkStart w:id="80" w:name="_Toc237242550"/>
      <w:r w:rsidRPr="00004971">
        <w:t>По данным на конец первого полугодия 2026 года, в регионе заключено более 178 тысяч договоров долгосрочных сбережений. Участником программы стал уже каждый восьмой житель области, сообщает пресс-служба Отделения Белгород Банка России.</w:t>
      </w:r>
      <w:bookmarkEnd w:id="80"/>
    </w:p>
    <w:p w14:paraId="1FE1C6F1" w14:textId="77777777" w:rsidR="00B8565E" w:rsidRPr="00004971" w:rsidRDefault="00B8565E" w:rsidP="00B8565E">
      <w:r w:rsidRPr="00004971">
        <w:t>Интерес белгородцев к инструменту продолжает расти: только с начала 2026 года жители региона подписали около 34 тысяч новых договоров, внеся по ним 810 млн рублей взносов. Еще более 2 млрд рублей жители региона перечислили по договорам, заключенным в 2024 и 2025 годах. Общий объем средств, которые белгородцы доверили программе в качестве взносов, уже превысил 10 млрд рублей.</w:t>
      </w:r>
    </w:p>
    <w:p w14:paraId="3399CC37" w14:textId="53C8A435" w:rsidR="00B8565E" w:rsidRPr="00004971" w:rsidRDefault="00004971" w:rsidP="00B8565E">
      <w:r>
        <w:t>«</w:t>
      </w:r>
      <w:r w:rsidR="00B8565E" w:rsidRPr="00004971">
        <w:t>Программа долгосрочных сбережений стала для белгородцев понятным и надежным способом позаботиться о своем финансовом благополучии в долгосрочной перспективе. Высокие темпы вовлеченности жителей региона говорят о том, что люди оценивают не только возможность самостоятельного накопления, но и государственную поддержку: софинансирование взносов, налоговые вычеты и гарантии сохранности средств. Мы видим, что участники программы подходят к планированию своего бюджета ответственно, рассматривая ПДС как инструмент для достижения крупных целей – будь то получение дополнительного дохода к пенсии или формирование капитала для важных жизненных этапов</w:t>
      </w:r>
      <w:r>
        <w:t>»</w:t>
      </w:r>
      <w:r w:rsidR="00B8565E" w:rsidRPr="00004971">
        <w:t>, – отметил Владимир Яновский, руководитель направления экономического отдела белгородского отделения Банка России.</w:t>
      </w:r>
    </w:p>
    <w:p w14:paraId="2E3C2A74" w14:textId="77777777" w:rsidR="00B8565E" w:rsidRPr="00004971" w:rsidRDefault="00B8565E" w:rsidP="00B8565E">
      <w:r w:rsidRPr="00004971">
        <w:t>За первое полугодие 2026 года к Программе долгосрочных сбережений присоединились более 781 тысячи жителей Центральной России. Без учета Московского региона, Белгородская область наряду с Воронежской и Владимирской стала лидером по количеству заключенных договоров.</w:t>
      </w:r>
    </w:p>
    <w:p w14:paraId="2B5FD9D9" w14:textId="1A17AA80" w:rsidR="00B8565E" w:rsidRPr="00004971" w:rsidRDefault="00D979A5" w:rsidP="00B8565E">
      <w:hyperlink r:id="rId27" w:history="1">
        <w:r w:rsidR="00B8565E" w:rsidRPr="00004971">
          <w:rPr>
            <w:rStyle w:val="a3"/>
          </w:rPr>
          <w:t>https://belfinance.ru/banks/11566</w:t>
        </w:r>
      </w:hyperlink>
      <w:r w:rsidR="00B8565E" w:rsidRPr="00004971">
        <w:t xml:space="preserve"> </w:t>
      </w:r>
    </w:p>
    <w:p w14:paraId="265FF867" w14:textId="3289529B" w:rsidR="00E16061" w:rsidRPr="00004971" w:rsidRDefault="00E16061" w:rsidP="00E16061">
      <w:pPr>
        <w:pStyle w:val="2"/>
      </w:pPr>
      <w:bookmarkStart w:id="81" w:name="_Toc237242551"/>
      <w:r w:rsidRPr="00004971">
        <w:t>Российская газета</w:t>
      </w:r>
      <w:r w:rsidR="0086474A" w:rsidRPr="00004971">
        <w:t xml:space="preserve"> Урал</w:t>
      </w:r>
      <w:r w:rsidRPr="00004971">
        <w:t>, 07.08.2026, Большинство уральцев пока не готовы делать накопления в цифровых валютах</w:t>
      </w:r>
      <w:bookmarkEnd w:id="81"/>
    </w:p>
    <w:p w14:paraId="4AC94D2D" w14:textId="77777777" w:rsidR="00E16061" w:rsidRPr="00004971" w:rsidRDefault="00E16061" w:rsidP="005A6725">
      <w:pPr>
        <w:pStyle w:val="3"/>
      </w:pPr>
      <w:bookmarkStart w:id="82" w:name="_Toc237242552"/>
      <w:r w:rsidRPr="00004971">
        <w:t>С первого сентября в России начнется поэтапное внедрение цифрового рубля, клиенты 21 крупнейшего банка смогут открыть электронные кошельки и оплачивать с их помощью товары или услуги, получать зарплату. С этой даты вступит в силу и закон, упорядочивающий обращение криптовалют: купить и продать их можно будет через биржи и брокеров, инвесторы-новички вправе вложить в активы не более 300 тысяч рублей в год. Транзакции за рубеж разрешены, но прозрачны для ФНС.</w:t>
      </w:r>
      <w:bookmarkEnd w:id="82"/>
    </w:p>
    <w:p w14:paraId="27A2954F" w14:textId="77777777" w:rsidR="00E16061" w:rsidRPr="00004971" w:rsidRDefault="00E16061" w:rsidP="00E16061">
      <w:r w:rsidRPr="00004971">
        <w:t xml:space="preserve">В связи с готовящимися изменениями Региональный центр финансовой грамотности (РЦФГ) по заказу минфина Свердловской области провел соцопрос, чтобы понять, готовы ли земляки заключать сделки и осуществлять переводы в цифровых рублях, копить в биткоинах и эфириумах. Оказалось, свердловчане довольно осторожны: 30,7 процента респондентов заявили, что для начала нужно изучить правила оборота криптовалют, еще 30,3 процента хотели бы проанализировать прибыльность таких операций, прежде чем принимать решение. Чуть больше пяти процентов планируют </w:t>
      </w:r>
      <w:r w:rsidRPr="00004971">
        <w:lastRenderedPageBreak/>
        <w:t>посоветоваться с друзьями, а 22,3 процента прибегать к новым инструментам пока в принципе не готовы.</w:t>
      </w:r>
    </w:p>
    <w:p w14:paraId="2346C900" w14:textId="77777777" w:rsidR="00E16061" w:rsidRPr="00004971" w:rsidRDefault="00E16061" w:rsidP="00E16061">
      <w:r w:rsidRPr="00004971">
        <w:t xml:space="preserve">Привычнее и удобнее им держать деньги на рублевых вкладах. Продукты фондового рынка используют около 15 процентов опрошенных, </w:t>
      </w:r>
      <w:r w:rsidRPr="00004971">
        <w:rPr>
          <w:b/>
          <w:bCs/>
        </w:rPr>
        <w:t>программу долгосрочных сбережений</w:t>
      </w:r>
      <w:r w:rsidRPr="00004971">
        <w:t xml:space="preserve"> ЦБ - 11,4. Среди предложений банков наиболее популярны инвестсчета и депозиты. Хранить средства в фиатной (нецифровой) валюте предпочитают 25 процентов респондентов, в золотых, серебряных и платиновых слитках - 16.</w:t>
      </w:r>
    </w:p>
    <w:p w14:paraId="6D99BB8C" w14:textId="77777777" w:rsidR="00E16061" w:rsidRPr="00004971" w:rsidRDefault="00E16061" w:rsidP="00E16061">
      <w:r w:rsidRPr="00004971">
        <w:t>- Почти 80 процентов жителей формируют финансовую подушку. В среднем они откладывают от десяти процентов доходов, почти половина резервирует рекомендуемую сумму в 10-30 процентов, - говорит директор РЦФГ Алена Оболенская. - Частота использования практически всех инструментов выросла, кроме того, увеличилась доля людей, доверяющих финансовым институтам при повышении прозрачности их деятельности и контроля со стороны государства.</w:t>
      </w:r>
    </w:p>
    <w:p w14:paraId="6D1F4DC1" w14:textId="40F12A10" w:rsidR="00C1446D" w:rsidRPr="00004971" w:rsidRDefault="00D979A5" w:rsidP="00E16061">
      <w:hyperlink r:id="rId28" w:history="1">
        <w:r w:rsidR="00E16061" w:rsidRPr="00004971">
          <w:rPr>
            <w:rStyle w:val="a3"/>
          </w:rPr>
          <w:t>https://rg.ru/2026/08/07/reg-urfo/bitkoin-pensiia.html</w:t>
        </w:r>
      </w:hyperlink>
    </w:p>
    <w:p w14:paraId="73B744A9" w14:textId="77777777" w:rsidR="00E16061" w:rsidRPr="00004971" w:rsidRDefault="00E16061" w:rsidP="00E16061"/>
    <w:p w14:paraId="61C77DB8" w14:textId="77777777" w:rsidR="00111D7C" w:rsidRPr="00B73EAF" w:rsidRDefault="00111D7C" w:rsidP="00111D7C">
      <w:pPr>
        <w:pStyle w:val="10"/>
      </w:pPr>
      <w:bookmarkStart w:id="83" w:name="_Toc165991074"/>
      <w:bookmarkStart w:id="84" w:name="_Toc237242553"/>
      <w:r w:rsidRPr="00004971">
        <w:t>Новости развития системы обязательного пенсионного страхования и страховой пенсии</w:t>
      </w:r>
      <w:bookmarkEnd w:id="42"/>
      <w:bookmarkEnd w:id="43"/>
      <w:bookmarkEnd w:id="44"/>
      <w:bookmarkEnd w:id="83"/>
      <w:bookmarkEnd w:id="84"/>
    </w:p>
    <w:p w14:paraId="155ED91E" w14:textId="3D622768" w:rsidR="003044AA" w:rsidRPr="003044AA" w:rsidRDefault="003044AA" w:rsidP="003044AA">
      <w:pPr>
        <w:pStyle w:val="2"/>
      </w:pPr>
      <w:bookmarkStart w:id="85" w:name="_Toc237242554"/>
      <w:r w:rsidRPr="003044AA">
        <w:t>Парламентская газета, 10.08.2026</w:t>
      </w:r>
      <w:r w:rsidRPr="00700D8D">
        <w:t xml:space="preserve">, </w:t>
      </w:r>
      <w:r w:rsidRPr="003044AA">
        <w:t>Как избежать ошибок при оформлении пенсии</w:t>
      </w:r>
      <w:bookmarkEnd w:id="85"/>
    </w:p>
    <w:p w14:paraId="72BC01C0" w14:textId="77777777" w:rsidR="003044AA" w:rsidRPr="003044AA" w:rsidRDefault="003044AA" w:rsidP="003044AA">
      <w:pPr>
        <w:pStyle w:val="3"/>
      </w:pPr>
      <w:bookmarkStart w:id="86" w:name="_Toc237242555"/>
      <w:r w:rsidRPr="003044AA">
        <w:t>Причиной неправильного начисления пенсий могут быть ошибки в трудовых книжках и недостаточно полная информация в лицевом счете получателя выплат. Избежать недоразумений поможет заблаговременная проверка имеющейся в Соцфонде информации. Как убедиться, что все сведения корректны, - в материале «Парламентской газеты».</w:t>
      </w:r>
      <w:bookmarkEnd w:id="86"/>
    </w:p>
    <w:p w14:paraId="319C293F" w14:textId="77777777" w:rsidR="003044AA" w:rsidRPr="003044AA" w:rsidRDefault="003044AA" w:rsidP="003044AA">
      <w:r w:rsidRPr="003044AA">
        <w:t>Возраст, стаж, коэффициенты</w:t>
      </w:r>
    </w:p>
    <w:p w14:paraId="4EE73186" w14:textId="77777777" w:rsidR="003044AA" w:rsidRPr="003044AA" w:rsidRDefault="003044AA" w:rsidP="003044AA">
      <w:r w:rsidRPr="003044AA">
        <w:t>Чтобы пенсию назначили, мало достичь пенсионного возраста. Не менее важно набрать нужное количество пенсионных коэффициентов и заработать необходимый трудовой стаж. В 2026 году это минимум 30 коэффициентов и от 15 лет стажа.</w:t>
      </w:r>
    </w:p>
    <w:p w14:paraId="1663C124" w14:textId="77777777" w:rsidR="003044AA" w:rsidRPr="00700D8D" w:rsidRDefault="003044AA" w:rsidP="003044AA">
      <w:r w:rsidRPr="003044AA">
        <w:t xml:space="preserve">При этом следует понимать, как в Соцфонде считают стаж. До 2002 года учитывают периоды работы, которые подтверждены документально, например записью в трудовой книжке или справкой о работе. После 2002 года учитывают только периоды, за которые работодатель отчислял страховые взносы в Пенсионный, а сейчас в Социальный фонд. </w:t>
      </w:r>
      <w:r w:rsidRPr="00700D8D">
        <w:t xml:space="preserve">Также для определения права на пенсию учитывают нестраховые периоды, в том числе службу в армии, время ухода за ребенком до полутора лет, за престарелыми, инвалидами </w:t>
      </w:r>
      <w:r w:rsidRPr="003044AA">
        <w:rPr>
          <w:lang w:val="en-US"/>
        </w:rPr>
        <w:t>I</w:t>
      </w:r>
      <w:r w:rsidRPr="00700D8D">
        <w:t xml:space="preserve"> группы, время, когда человек не работал, но состоял на учете в службе занятости.</w:t>
      </w:r>
    </w:p>
    <w:p w14:paraId="0BF5454B" w14:textId="77777777" w:rsidR="003044AA" w:rsidRPr="00700D8D" w:rsidRDefault="003044AA" w:rsidP="003044AA">
      <w:r w:rsidRPr="00700D8D">
        <w:t xml:space="preserve">«Ошибки при назначении пенсии часто начинаются задолго до подачи заявления. В лицевом счете могут отсутствовать годы работы, сведения о заработке до 2002 года, службе в армии, уходе за детьми или человеком с инвалидностью. Поэтому будущему пенсионеру стоит заранее заказать выписку и сверить каждую запись с трудовой </w:t>
      </w:r>
      <w:r w:rsidRPr="00700D8D">
        <w:lastRenderedPageBreak/>
        <w:t>книжкой, архивными справками и сведениями работодателей», - отметил в разговоре с «Парламентской газетой» член Комитета Госдумы по малому и среднему предпринимательству Алексей Говырин.</w:t>
      </w:r>
    </w:p>
    <w:p w14:paraId="5B6FFF19" w14:textId="77777777" w:rsidR="003044AA" w:rsidRPr="00700D8D" w:rsidRDefault="003044AA" w:rsidP="003044AA">
      <w:r w:rsidRPr="00700D8D">
        <w:t>Особого внимания, по словам депутата, требуют смена фамилии, неточные даты приема и увольнения, реорганизация или закрытие предприятия, работа на Севере и во вредных условиях.</w:t>
      </w:r>
    </w:p>
    <w:p w14:paraId="729A4C67" w14:textId="77777777" w:rsidR="003044AA" w:rsidRPr="00700D8D" w:rsidRDefault="003044AA" w:rsidP="003044AA">
      <w:r w:rsidRPr="00700D8D">
        <w:t>«Любая такая деталь способна повлиять на стаж, пенсионные коэффициенты, право на досрочное назначение и итоговую сумму выплаты. При расхождениях лучше сразу подать заявление о корректировке лицевого счета и приложить подтверждения. За полтора-два года до выхода на пенсию можно обратиться в Социальный фонд для заблаговременной проверки», - сказал депутат.</w:t>
      </w:r>
    </w:p>
    <w:p w14:paraId="247201F5" w14:textId="77777777" w:rsidR="003044AA" w:rsidRPr="00700D8D" w:rsidRDefault="003044AA" w:rsidP="003044AA">
      <w:r w:rsidRPr="00700D8D">
        <w:t>После назначения нужно изучить решение фонда и расчет, посоветовал Алексей Говырин. «Следует проверить учтенный стаж, коэффициенты, периоды ухода, службы и работы на Севере. При пропуске сведений гражданин вправе представить подтверждения и потребовать перерасчет. Главная защита от ошибки - собственная проверка данных до дня обращения за пенсией», - подчеркнул парламентарий.</w:t>
      </w:r>
    </w:p>
    <w:p w14:paraId="44C1D51E" w14:textId="77777777" w:rsidR="003044AA" w:rsidRPr="00700D8D" w:rsidRDefault="003044AA" w:rsidP="003044AA">
      <w:r w:rsidRPr="00700D8D">
        <w:t>Что еще нужно знать</w:t>
      </w:r>
    </w:p>
    <w:p w14:paraId="5B19B3D1" w14:textId="77777777" w:rsidR="003044AA" w:rsidRPr="00700D8D" w:rsidRDefault="003044AA" w:rsidP="003044AA">
      <w:r w:rsidRPr="00700D8D">
        <w:t>С января 2022 года Пенсионный фонд России заблаговременно сообщал россиянам об их пенсионных правах, в том числе на какие выплаты они смогут рассчитывать в будущем. Теперь этой работой занимается Социальный фонд. Такую информацию через личный кабинет на портале госуслуг женщины получают с 40 лет, а мужчины - с 45 лет. В уведомлении отражено количество пенсионных коэффициентов и заработанный стаж. Выписка также сообщает получателю актуальный размер пенсии, рассчитанный по этим параметрам. Эти же сведения предоставляют в клиентских службах Социального фонда и многофункциональных центрах.</w:t>
      </w:r>
    </w:p>
    <w:p w14:paraId="0414438D" w14:textId="77777777" w:rsidR="003044AA" w:rsidRPr="00700D8D" w:rsidRDefault="003044AA" w:rsidP="003044AA">
      <w:r w:rsidRPr="00700D8D">
        <w:t>Рассчитать будущую пенсию поможет и онлайн-калькулятор на сайте Социального фонда. С помощью этого сервиса можно определить, как те или иные параметры, например продолжительность стажа, официальная зарплата, количество детей или время ухода за нетрудоспособным человеком, повлияют на размер выплат.</w:t>
      </w:r>
    </w:p>
    <w:p w14:paraId="56A9D610" w14:textId="32FE0D31" w:rsidR="003044AA" w:rsidRPr="00700D8D" w:rsidRDefault="00D979A5" w:rsidP="003044AA">
      <w:hyperlink r:id="rId29" w:history="1">
        <w:r w:rsidR="003044AA" w:rsidRPr="00D729FF">
          <w:rPr>
            <w:rStyle w:val="a3"/>
            <w:lang w:val="en-US"/>
          </w:rPr>
          <w:t>https</w:t>
        </w:r>
        <w:r w:rsidR="003044AA" w:rsidRPr="00700D8D">
          <w:rPr>
            <w:rStyle w:val="a3"/>
          </w:rPr>
          <w:t>://</w:t>
        </w:r>
        <w:r w:rsidR="003044AA" w:rsidRPr="00D729FF">
          <w:rPr>
            <w:rStyle w:val="a3"/>
            <w:lang w:val="en-US"/>
          </w:rPr>
          <w:t>www</w:t>
        </w:r>
        <w:r w:rsidR="003044AA" w:rsidRPr="00700D8D">
          <w:rPr>
            <w:rStyle w:val="a3"/>
          </w:rPr>
          <w:t>.</w:t>
        </w:r>
        <w:r w:rsidR="003044AA" w:rsidRPr="00D729FF">
          <w:rPr>
            <w:rStyle w:val="a3"/>
            <w:lang w:val="en-US"/>
          </w:rPr>
          <w:t>pnp</w:t>
        </w:r>
        <w:r w:rsidR="003044AA" w:rsidRPr="00700D8D">
          <w:rPr>
            <w:rStyle w:val="a3"/>
          </w:rPr>
          <w:t>.</w:t>
        </w:r>
        <w:r w:rsidR="003044AA" w:rsidRPr="00D729FF">
          <w:rPr>
            <w:rStyle w:val="a3"/>
            <w:lang w:val="en-US"/>
          </w:rPr>
          <w:t>ru</w:t>
        </w:r>
        <w:r w:rsidR="003044AA" w:rsidRPr="00700D8D">
          <w:rPr>
            <w:rStyle w:val="a3"/>
          </w:rPr>
          <w:t>/</w:t>
        </w:r>
        <w:r w:rsidR="003044AA" w:rsidRPr="00D729FF">
          <w:rPr>
            <w:rStyle w:val="a3"/>
            <w:lang w:val="en-US"/>
          </w:rPr>
          <w:t>social</w:t>
        </w:r>
        <w:r w:rsidR="003044AA" w:rsidRPr="00700D8D">
          <w:rPr>
            <w:rStyle w:val="a3"/>
          </w:rPr>
          <w:t>/</w:t>
        </w:r>
        <w:r w:rsidR="003044AA" w:rsidRPr="00D729FF">
          <w:rPr>
            <w:rStyle w:val="a3"/>
            <w:lang w:val="en-US"/>
          </w:rPr>
          <w:t>kak</w:t>
        </w:r>
        <w:r w:rsidR="003044AA" w:rsidRPr="00700D8D">
          <w:rPr>
            <w:rStyle w:val="a3"/>
          </w:rPr>
          <w:t>-</w:t>
        </w:r>
        <w:r w:rsidR="003044AA" w:rsidRPr="00D729FF">
          <w:rPr>
            <w:rStyle w:val="a3"/>
            <w:lang w:val="en-US"/>
          </w:rPr>
          <w:t>izbezhat</w:t>
        </w:r>
        <w:r w:rsidR="003044AA" w:rsidRPr="00700D8D">
          <w:rPr>
            <w:rStyle w:val="a3"/>
          </w:rPr>
          <w:t>-</w:t>
        </w:r>
        <w:r w:rsidR="003044AA" w:rsidRPr="00D729FF">
          <w:rPr>
            <w:rStyle w:val="a3"/>
            <w:lang w:val="en-US"/>
          </w:rPr>
          <w:t>oshibok</w:t>
        </w:r>
        <w:r w:rsidR="003044AA" w:rsidRPr="00700D8D">
          <w:rPr>
            <w:rStyle w:val="a3"/>
          </w:rPr>
          <w:t>-</w:t>
        </w:r>
        <w:r w:rsidR="003044AA" w:rsidRPr="00D729FF">
          <w:rPr>
            <w:rStyle w:val="a3"/>
            <w:lang w:val="en-US"/>
          </w:rPr>
          <w:t>pri</w:t>
        </w:r>
        <w:r w:rsidR="003044AA" w:rsidRPr="00700D8D">
          <w:rPr>
            <w:rStyle w:val="a3"/>
          </w:rPr>
          <w:t>-</w:t>
        </w:r>
        <w:r w:rsidR="003044AA" w:rsidRPr="00D729FF">
          <w:rPr>
            <w:rStyle w:val="a3"/>
            <w:lang w:val="en-US"/>
          </w:rPr>
          <w:t>oformlenii</w:t>
        </w:r>
        <w:r w:rsidR="003044AA" w:rsidRPr="00700D8D">
          <w:rPr>
            <w:rStyle w:val="a3"/>
          </w:rPr>
          <w:t>-</w:t>
        </w:r>
        <w:r w:rsidR="003044AA" w:rsidRPr="00D729FF">
          <w:rPr>
            <w:rStyle w:val="a3"/>
            <w:lang w:val="en-US"/>
          </w:rPr>
          <w:t>pensii</w:t>
        </w:r>
        <w:r w:rsidR="003044AA" w:rsidRPr="00700D8D">
          <w:rPr>
            <w:rStyle w:val="a3"/>
          </w:rPr>
          <w:t>.</w:t>
        </w:r>
        <w:r w:rsidR="003044AA" w:rsidRPr="00D729FF">
          <w:rPr>
            <w:rStyle w:val="a3"/>
            <w:lang w:val="en-US"/>
          </w:rPr>
          <w:t>html</w:t>
        </w:r>
      </w:hyperlink>
      <w:r w:rsidR="003044AA" w:rsidRPr="00700D8D">
        <w:t xml:space="preserve"> </w:t>
      </w:r>
    </w:p>
    <w:p w14:paraId="4ABC4D5F" w14:textId="77777777" w:rsidR="00D37B30" w:rsidRPr="00004971" w:rsidRDefault="00D37B30" w:rsidP="00D37B30">
      <w:pPr>
        <w:pStyle w:val="2"/>
      </w:pPr>
      <w:bookmarkStart w:id="87" w:name="ф5"/>
      <w:bookmarkStart w:id="88" w:name="_Toc237242556"/>
      <w:bookmarkEnd w:id="87"/>
      <w:r w:rsidRPr="00004971">
        <w:t>Парламентская газета, 07.08.2026, Пенсионеров В России за год стало меньше на 409 тысяч человек</w:t>
      </w:r>
      <w:bookmarkEnd w:id="88"/>
    </w:p>
    <w:p w14:paraId="34F116FF" w14:textId="77777777" w:rsidR="00D37B30" w:rsidRPr="00004971" w:rsidRDefault="00D37B30" w:rsidP="005A6725">
      <w:pPr>
        <w:pStyle w:val="3"/>
      </w:pPr>
      <w:bookmarkStart w:id="89" w:name="_Toc237242557"/>
      <w:r w:rsidRPr="00004971">
        <w:t>Численность пенсионеров, находящихся на учете в системе Соцфонда России, по состоянию на 1 июня 2026 года составило 40 446 936 человек на 1 июня 2026 года. Это следует из данных, опубликованных на сайте фонда.</w:t>
      </w:r>
      <w:bookmarkEnd w:id="89"/>
    </w:p>
    <w:p w14:paraId="200BF42E" w14:textId="77777777" w:rsidR="00D37B30" w:rsidRPr="00004971" w:rsidRDefault="00D37B30" w:rsidP="00D37B30">
      <w:r w:rsidRPr="00004971">
        <w:t>Если сравнивать с 1 июня предыдущего года, когда на учете состояли на учете состояли 40 856 352 человек, то количество пенсионеров в России уменьшилось на 409,4 тысячи человек.</w:t>
      </w:r>
    </w:p>
    <w:p w14:paraId="05A33D64" w14:textId="77777777" w:rsidR="00D37B30" w:rsidRPr="00004971" w:rsidRDefault="00D37B30" w:rsidP="00D37B30">
      <w:r w:rsidRPr="00004971">
        <w:t>В то же время количество пенсионеров, продолжающих работать, увеличилось на 621 тысячу человек и составило 8,403 миллиона. Количество же неработающих пенсионеров составило 32,043 млн человек против 33,074 миллиона годом ранее.</w:t>
      </w:r>
    </w:p>
    <w:p w14:paraId="6276CD0A" w14:textId="77777777" w:rsidR="00D37B30" w:rsidRPr="00004971" w:rsidRDefault="00D37B30" w:rsidP="00D37B30">
      <w:r w:rsidRPr="00004971">
        <w:lastRenderedPageBreak/>
        <w:t>Средний размер назначенной пенсии по состоянию на 1 июля достиг 25 402 рубля. Пенсия работающих пенсионеров составила 23 750 рублей, а неработающих - 25 834 рубля.</w:t>
      </w:r>
    </w:p>
    <w:p w14:paraId="02A4DCD1" w14:textId="1E9F9BFE" w:rsidR="00D37B30" w:rsidRPr="00004971" w:rsidRDefault="00D37B30" w:rsidP="00D37B30">
      <w:r w:rsidRPr="00004971">
        <w:t xml:space="preserve">Тремя днями ранее группа депутатов от </w:t>
      </w:r>
      <w:r w:rsidR="00004971">
        <w:t>«</w:t>
      </w:r>
      <w:r w:rsidRPr="00004971">
        <w:t>Справедливой России</w:t>
      </w:r>
      <w:r w:rsidR="00004971">
        <w:t>»</w:t>
      </w:r>
      <w:r w:rsidRPr="00004971">
        <w:t xml:space="preserve"> во главе с руководителем фракции Сергеем Мироновым внесла в Госдуму законопроект, которым предлагается закрепить, что страховая пенсия по старости должна быть ниже 40% от среднего заработка работника за последний год перед выходом на пенсию.</w:t>
      </w:r>
    </w:p>
    <w:p w14:paraId="54C67272" w14:textId="78EE2574" w:rsidR="00D37B30" w:rsidRPr="00004971" w:rsidRDefault="00D979A5" w:rsidP="00D37B30">
      <w:hyperlink r:id="rId30" w:history="1">
        <w:r w:rsidR="00D37B30" w:rsidRPr="00004971">
          <w:rPr>
            <w:rStyle w:val="a3"/>
          </w:rPr>
          <w:t>https://www.pnp.ru/economics/pensionerov-v-rossii-za-god-stalo-menshe-na-409-tysyach-chelovek.html</w:t>
        </w:r>
      </w:hyperlink>
      <w:r w:rsidR="00D37B30" w:rsidRPr="00004971">
        <w:t xml:space="preserve"> </w:t>
      </w:r>
    </w:p>
    <w:p w14:paraId="1EF5EDE2" w14:textId="77777777" w:rsidR="00DC58E6" w:rsidRPr="00004971" w:rsidRDefault="00DC58E6" w:rsidP="00DC58E6">
      <w:pPr>
        <w:pStyle w:val="2"/>
      </w:pPr>
      <w:bookmarkStart w:id="90" w:name="_Toc237242558"/>
      <w:r w:rsidRPr="00004971">
        <w:t>РБК, 07.08.2026, Число пенсионеров в России сократилось на 409 тыс. за год</w:t>
      </w:r>
      <w:bookmarkEnd w:id="90"/>
    </w:p>
    <w:p w14:paraId="5BB3B045" w14:textId="77777777" w:rsidR="00DC58E6" w:rsidRPr="00004971" w:rsidRDefault="00DC58E6" w:rsidP="005A6725">
      <w:pPr>
        <w:pStyle w:val="3"/>
      </w:pPr>
      <w:bookmarkStart w:id="91" w:name="_Toc237242559"/>
      <w:r w:rsidRPr="00004971">
        <w:t>Число пенсионеров, состоящих на учете в системе Соцфонда России, составило 40 446 936 человек на 1 июня 2026 года, следует из данных фонда.</w:t>
      </w:r>
      <w:bookmarkEnd w:id="91"/>
    </w:p>
    <w:p w14:paraId="177E379D" w14:textId="77777777" w:rsidR="00DC58E6" w:rsidRPr="00004971" w:rsidRDefault="00DC58E6" w:rsidP="00DC58E6">
      <w:r w:rsidRPr="00004971">
        <w:t>По сравнению с прошлым годом количество пенсионеров в России снизилось на 409,4 тыс. человек - на 1 июня 2025 года на учете состояли 40 856 352 человек.</w:t>
      </w:r>
    </w:p>
    <w:p w14:paraId="60282EC4" w14:textId="77777777" w:rsidR="00DC58E6" w:rsidRPr="00004971" w:rsidRDefault="00DC58E6" w:rsidP="00DC58E6">
      <w:r w:rsidRPr="00004971">
        <w:t>При этом число пенсионеров, продолжающих трудовую деятельность, увеличилось на 621 тыс. человек - до 8,403 млн. Одновременно количество неработающих пенсионеров уменьшилось более чем на 1,03 млн и составило 32,043 млн человек против 33,074 млн годом ранее.</w:t>
      </w:r>
    </w:p>
    <w:p w14:paraId="0096FFE8" w14:textId="77777777" w:rsidR="00DC58E6" w:rsidRPr="00004971" w:rsidRDefault="00DC58E6" w:rsidP="00DC58E6">
      <w:r w:rsidRPr="00004971">
        <w:t>Средний размер назначенной пенсии за год также вырос. По состоянию на 1 июня он достиг 25 402,04 рубля, что почти на 2 тыс. руб. больше, чем годом ранее. Пенсия работающих пенсионеров увеличилась до 23 737,64 руб., а неработающих - до 25 838,52 руб.</w:t>
      </w:r>
    </w:p>
    <w:p w14:paraId="3BE40D92" w14:textId="77777777" w:rsidR="00DC58E6" w:rsidRPr="00004971" w:rsidRDefault="00DC58E6" w:rsidP="00DC58E6">
      <w:r w:rsidRPr="00004971">
        <w:t>Ранее данные Социального фонда показали, что в июле 2026 года средний размер пенсии неработающих пенсионеров превышал 35 тыс. руб. в семи регионах России. Самые высокие выплаты были зафиксированы на Чукотке - 43,9 тыс. руб.</w:t>
      </w:r>
    </w:p>
    <w:p w14:paraId="72008F40" w14:textId="2605231E" w:rsidR="00DC58E6" w:rsidRPr="00004971" w:rsidRDefault="00D979A5" w:rsidP="00DC58E6">
      <w:hyperlink r:id="rId31" w:history="1">
        <w:r w:rsidR="00DC58E6" w:rsidRPr="00004971">
          <w:rPr>
            <w:rStyle w:val="a3"/>
          </w:rPr>
          <w:t>https://www.rbc.ru/rbcfreenews/6a755cb99a79477e2e6d0b2c</w:t>
        </w:r>
      </w:hyperlink>
      <w:r w:rsidR="00DC58E6" w:rsidRPr="00004971">
        <w:t xml:space="preserve"> </w:t>
      </w:r>
    </w:p>
    <w:p w14:paraId="05E7B41C" w14:textId="77777777" w:rsidR="007231D1" w:rsidRPr="00004971" w:rsidRDefault="007231D1" w:rsidP="007231D1">
      <w:pPr>
        <w:pStyle w:val="2"/>
      </w:pPr>
      <w:bookmarkStart w:id="92" w:name="ф6"/>
      <w:bookmarkStart w:id="93" w:name="_Toc237242560"/>
      <w:bookmarkEnd w:id="92"/>
      <w:r w:rsidRPr="00004971">
        <w:t>РИА Новости, 07.08.2026, Социальный фонд назвал размер средней пенсии неработающих россиян</w:t>
      </w:r>
      <w:bookmarkEnd w:id="93"/>
    </w:p>
    <w:p w14:paraId="24F53917" w14:textId="77777777" w:rsidR="007231D1" w:rsidRPr="00004971" w:rsidRDefault="007231D1" w:rsidP="005A6725">
      <w:pPr>
        <w:pStyle w:val="3"/>
      </w:pPr>
      <w:bookmarkStart w:id="94" w:name="_Toc237242561"/>
      <w:r w:rsidRPr="00004971">
        <w:t>Средний размер пенсионного обеспечения неработающих россиян по состоянию на 1 июля 2026 года превысил 35 тысяч рублей в восьми регионах страны, следует из данных Социального фонда России, с которыми ознакомилось РИА Новости.</w:t>
      </w:r>
      <w:bookmarkEnd w:id="94"/>
    </w:p>
    <w:p w14:paraId="6E9BF38E" w14:textId="77777777" w:rsidR="007231D1" w:rsidRPr="00004971" w:rsidRDefault="007231D1" w:rsidP="007231D1">
      <w:r w:rsidRPr="00004971">
        <w:t>Согласно данным ведомства, самый высокий средний размер пенсии среди неработающих пенсионеров зафиксирован на Чукотке - 43 965 рублей. В Ненецком автономном округе показатель составил 40 020 рублей, в Камчатском крае - 39 377 рублей, в Магаданской области - 39 337 рублей.</w:t>
      </w:r>
    </w:p>
    <w:p w14:paraId="6FDB845F" w14:textId="77777777" w:rsidR="007231D1" w:rsidRPr="00004971" w:rsidRDefault="007231D1" w:rsidP="007231D1">
      <w:r w:rsidRPr="00004971">
        <w:lastRenderedPageBreak/>
        <w:t>Кроме того, известно, что в Ханты-Мансийском автономном округе средний размер пенсии составил 38 453 рубля, в Ямало-Ненецком автономном округе - 38 094 рубля, в Мурманской области - 35 638 рублей, а в Сахалинской области - 35 120 рублей.</w:t>
      </w:r>
    </w:p>
    <w:p w14:paraId="53721F08" w14:textId="77777777" w:rsidR="007231D1" w:rsidRPr="00004971" w:rsidRDefault="007231D1" w:rsidP="007231D1">
      <w:r w:rsidRPr="00004971">
        <w:t>В среднем неработающие россияне в июле 2026 года получали 25 834 рубля.</w:t>
      </w:r>
    </w:p>
    <w:p w14:paraId="770E07AC" w14:textId="577756AC" w:rsidR="007231D1" w:rsidRDefault="00D979A5" w:rsidP="007231D1">
      <w:hyperlink r:id="rId32" w:history="1">
        <w:r w:rsidR="007231D1" w:rsidRPr="00004971">
          <w:rPr>
            <w:rStyle w:val="a3"/>
          </w:rPr>
          <w:t>https://ria.ru/20260807/pensiya-2109531798.html</w:t>
        </w:r>
      </w:hyperlink>
      <w:r w:rsidR="007231D1" w:rsidRPr="00004971">
        <w:t xml:space="preserve"> </w:t>
      </w:r>
    </w:p>
    <w:p w14:paraId="4598FC0D" w14:textId="3291E704" w:rsidR="002F4454" w:rsidRDefault="002F4454" w:rsidP="002F4454">
      <w:pPr>
        <w:pStyle w:val="2"/>
      </w:pPr>
      <w:bookmarkStart w:id="95" w:name="_Toc237242562"/>
      <w:r>
        <w:t>РИА Новости, 09.08.2026</w:t>
      </w:r>
      <w:r w:rsidRPr="002F4454">
        <w:t xml:space="preserve">, </w:t>
      </w:r>
      <w:r>
        <w:t>Средняя пенсия по старости у неработающих россиян за год выросла на две тысячи рублей</w:t>
      </w:r>
      <w:bookmarkEnd w:id="95"/>
    </w:p>
    <w:p w14:paraId="190A4D40" w14:textId="77777777" w:rsidR="002F4454" w:rsidRDefault="002F4454" w:rsidP="002F4454">
      <w:pPr>
        <w:pStyle w:val="3"/>
      </w:pPr>
      <w:bookmarkStart w:id="96" w:name="_Toc237242563"/>
      <w:r>
        <w:t>Средняя страховая пенсия по старости у неработающих россиян за год выросла примерно на две тысячи рублей, следует из данных Социального фонда России, с которыми ознакомилось РИА Новости.</w:t>
      </w:r>
      <w:bookmarkEnd w:id="96"/>
    </w:p>
    <w:p w14:paraId="3B425FE6" w14:textId="77777777" w:rsidR="002F4454" w:rsidRDefault="002F4454" w:rsidP="002F4454">
      <w:r>
        <w:t>Согласно данным ведомства, средний размер страхового пенсионного обеспечения по старости у неработающих россиян вырос на 2 024 рубля за год . Так, 1 июля 2026 года страховая пенсия по старости неработающих граждан составила 27 850 рублей. В аналогичный период 2025 года пенсионеры этой категории получали 25 826 рублей.</w:t>
      </w:r>
    </w:p>
    <w:p w14:paraId="7C65D79D" w14:textId="77777777" w:rsidR="002F4454" w:rsidRDefault="002F4454" w:rsidP="002F4454">
      <w:r>
        <w:t>При этом 1 июля 2026 года средняя пенсия по старости и работающих, и неработающих граждан составила 27 224 рубля. В аналогичный период 2025 года пенсионеры обеих категорий получали 25 098 рублей.</w:t>
      </w:r>
    </w:p>
    <w:p w14:paraId="2223672F" w14:textId="6A0D92CD" w:rsidR="002F4454" w:rsidRPr="00004971" w:rsidRDefault="002F4454" w:rsidP="002F4454">
      <w:r>
        <w:t>Россияне выходят на страховую пенсию по старости при достижении определенного возраста. Для назначения такой пенсии также следует наработать необходимый трудовой стаж и накопить пенсионные баллы.</w:t>
      </w:r>
    </w:p>
    <w:p w14:paraId="742F33C8" w14:textId="77777777" w:rsidR="00D45A09" w:rsidRPr="00004971" w:rsidRDefault="00D45A09" w:rsidP="00D45A09">
      <w:pPr>
        <w:pStyle w:val="2"/>
      </w:pPr>
      <w:bookmarkStart w:id="97" w:name="_Toc237242564"/>
      <w:r w:rsidRPr="00004971">
        <w:t>РИА Новости, 08.08.2026, Средняя пенсия неработающих россиян превысила 40 тыс руб в двух регионах</w:t>
      </w:r>
      <w:bookmarkEnd w:id="97"/>
    </w:p>
    <w:p w14:paraId="51E276CB" w14:textId="77777777" w:rsidR="00D45A09" w:rsidRPr="00004971" w:rsidRDefault="00D45A09" w:rsidP="005A6725">
      <w:pPr>
        <w:pStyle w:val="3"/>
      </w:pPr>
      <w:bookmarkStart w:id="98" w:name="_Toc237242565"/>
      <w:r w:rsidRPr="00004971">
        <w:t>Средний размер пенсионного обеспечения неработающих россиян по состоянию на 1 июля 2026 года превысил 40 тысяч рублей в двух регионах страны, следует из данных Социального фонда России, с которыми ознакомилось РИА Новости.</w:t>
      </w:r>
      <w:bookmarkEnd w:id="98"/>
    </w:p>
    <w:p w14:paraId="77F41C64" w14:textId="77777777" w:rsidR="00D45A09" w:rsidRPr="00004971" w:rsidRDefault="00D45A09" w:rsidP="00D45A09">
      <w:r w:rsidRPr="00004971">
        <w:t>Согласно данным ведомства, на Чукотке средний размер пенсии среди неработающих пенсионеров составил 43 965 рублей, в Ненецком автономном округе - 40 020 рублей.</w:t>
      </w:r>
    </w:p>
    <w:p w14:paraId="6AF20F94" w14:textId="77777777" w:rsidR="00D45A09" w:rsidRPr="00004971" w:rsidRDefault="00D45A09" w:rsidP="00D45A09">
      <w:r w:rsidRPr="00004971">
        <w:t>Ранее стало известно, что количество пенсионеров в России по состоянию на 1 июля составило почти 40,5 миллиона человек.</w:t>
      </w:r>
    </w:p>
    <w:p w14:paraId="5C3E9616" w14:textId="3EE7DA58" w:rsidR="00D45A09" w:rsidRPr="00B73EAF" w:rsidRDefault="00D979A5" w:rsidP="00D45A09">
      <w:hyperlink r:id="rId33" w:history="1">
        <w:r w:rsidR="00D45A09" w:rsidRPr="00004971">
          <w:rPr>
            <w:rStyle w:val="a3"/>
          </w:rPr>
          <w:t>https://ria.ru/20260808/pensiya-2109683374.html</w:t>
        </w:r>
      </w:hyperlink>
      <w:r w:rsidR="00D45A09" w:rsidRPr="00004971">
        <w:t xml:space="preserve"> </w:t>
      </w:r>
    </w:p>
    <w:p w14:paraId="43EDB650" w14:textId="09856245" w:rsidR="00D83309" w:rsidRPr="00B73EAF" w:rsidRDefault="00D83309" w:rsidP="00D83309">
      <w:pPr>
        <w:pStyle w:val="2"/>
      </w:pPr>
      <w:bookmarkStart w:id="99" w:name="_Toc237242566"/>
      <w:r w:rsidRPr="00D83309">
        <w:lastRenderedPageBreak/>
        <w:t>ТАСС, 10.08.2026, Названы регионы со средней пенсией среди работающих свыше 35 тыс. Рублей</w:t>
      </w:r>
      <w:bookmarkEnd w:id="99"/>
    </w:p>
    <w:p w14:paraId="44ACF48D" w14:textId="7B18C1DD" w:rsidR="00D83309" w:rsidRPr="00D83309" w:rsidRDefault="00D83309" w:rsidP="00D83309">
      <w:pPr>
        <w:pStyle w:val="3"/>
      </w:pPr>
      <w:bookmarkStart w:id="100" w:name="_Toc237242567"/>
      <w:r w:rsidRPr="00D83309">
        <w:t>Средний размер пенсионного обеспечения среди работающих граждан более 35 тыс. рублей в июле 2026 года отмечен в двух субъектах страны, выяснил ТАСС, изучив статистику.</w:t>
      </w:r>
      <w:bookmarkEnd w:id="100"/>
    </w:p>
    <w:p w14:paraId="3A2EA701" w14:textId="77777777" w:rsidR="00D83309" w:rsidRPr="00D83309" w:rsidRDefault="00D83309" w:rsidP="00D83309">
      <w:r w:rsidRPr="00D83309">
        <w:t>Средняя пенсия среди работающих свыше 35 тыс. рублей в июле 2026 года зафиксирована в Ненецком АО (35,8 тыс.) и Чукотке (39,4 тыс.), следует из материалов Социального фонда России.</w:t>
      </w:r>
    </w:p>
    <w:p w14:paraId="766FF200" w14:textId="1B5DDDF5" w:rsidR="00D83309" w:rsidRPr="00B73EAF" w:rsidRDefault="00D83309" w:rsidP="00D83309">
      <w:r w:rsidRPr="00D83309">
        <w:t xml:space="preserve">При этом средний размер пенсионного обеспечения среди работающих граждан в России в июле 2026 года составил 23 750 рублей. </w:t>
      </w:r>
    </w:p>
    <w:p w14:paraId="041FE990" w14:textId="62FB4B8A" w:rsidR="005C101B" w:rsidRPr="00B73EAF" w:rsidRDefault="00D979A5" w:rsidP="00D83309">
      <w:hyperlink r:id="rId34" w:history="1">
        <w:r w:rsidR="005C101B" w:rsidRPr="00D729FF">
          <w:rPr>
            <w:rStyle w:val="a3"/>
            <w:lang w:val="en-US"/>
          </w:rPr>
          <w:t>https</w:t>
        </w:r>
        <w:r w:rsidR="005C101B" w:rsidRPr="00B73EAF">
          <w:rPr>
            <w:rStyle w:val="a3"/>
          </w:rPr>
          <w:t>://</w:t>
        </w:r>
        <w:r w:rsidR="005C101B" w:rsidRPr="00D729FF">
          <w:rPr>
            <w:rStyle w:val="a3"/>
            <w:lang w:val="en-US"/>
          </w:rPr>
          <w:t>tass</w:t>
        </w:r>
        <w:r w:rsidR="005C101B" w:rsidRPr="00B73EAF">
          <w:rPr>
            <w:rStyle w:val="a3"/>
          </w:rPr>
          <w:t>.</w:t>
        </w:r>
        <w:r w:rsidR="005C101B" w:rsidRPr="00D729FF">
          <w:rPr>
            <w:rStyle w:val="a3"/>
            <w:lang w:val="en-US"/>
          </w:rPr>
          <w:t>ru</w:t>
        </w:r>
        <w:r w:rsidR="005C101B" w:rsidRPr="00B73EAF">
          <w:rPr>
            <w:rStyle w:val="a3"/>
          </w:rPr>
          <w:t>/</w:t>
        </w:r>
        <w:r w:rsidR="005C101B" w:rsidRPr="00D729FF">
          <w:rPr>
            <w:rStyle w:val="a3"/>
            <w:lang w:val="en-US"/>
          </w:rPr>
          <w:t>obschestvo</w:t>
        </w:r>
        <w:r w:rsidR="005C101B" w:rsidRPr="00B73EAF">
          <w:rPr>
            <w:rStyle w:val="a3"/>
          </w:rPr>
          <w:t>/27996923</w:t>
        </w:r>
      </w:hyperlink>
      <w:r w:rsidR="005C101B" w:rsidRPr="00B73EAF">
        <w:t xml:space="preserve"> </w:t>
      </w:r>
    </w:p>
    <w:p w14:paraId="3926CE6D" w14:textId="77777777" w:rsidR="00F8538E" w:rsidRPr="00004971" w:rsidRDefault="00F8538E" w:rsidP="00F8538E">
      <w:pPr>
        <w:pStyle w:val="2"/>
      </w:pPr>
      <w:bookmarkStart w:id="101" w:name="_Toc237242568"/>
      <w:r w:rsidRPr="00004971">
        <w:t>РИА Новости, 07.08.2026, Средняя пенсия летчиков-испытателей превысила 200 тысяч рублей в 11 регионах</w:t>
      </w:r>
      <w:bookmarkEnd w:id="101"/>
    </w:p>
    <w:p w14:paraId="20CA110E" w14:textId="77777777" w:rsidR="00F8538E" w:rsidRPr="00004971" w:rsidRDefault="00F8538E" w:rsidP="005A6725">
      <w:pPr>
        <w:pStyle w:val="3"/>
      </w:pPr>
      <w:bookmarkStart w:id="102" w:name="_Toc237242569"/>
      <w:r w:rsidRPr="00004971">
        <w:t>Средний размер пенсионного обеспечения летчиков-испытателей в июле 2026 года превысил 200 тысяч рублей в 11 регионах России, следует из данных Социального фонда России, с которыми ознакомилось РИА Новости.</w:t>
      </w:r>
      <w:bookmarkEnd w:id="102"/>
    </w:p>
    <w:p w14:paraId="02FCF751" w14:textId="77777777" w:rsidR="00F8538E" w:rsidRPr="00004971" w:rsidRDefault="00F8538E" w:rsidP="00F8538E">
      <w:r w:rsidRPr="00004971">
        <w:t>Согласно данным ведомства, самый высокий средний размер пенсии летчиков-испытателей зафиксирован в Республике Марий Эл - 1,085 миллиона рублей. В Ставропольском крае показатель составил 313,6 тысячи рублей, на Чукотке - 290,1 тысячи рублей, в Сахалинской области - 288,9 тысячи рублей, в Удмуртской Республике - 266,9 тысячи рублей.</w:t>
      </w:r>
    </w:p>
    <w:p w14:paraId="3DA89EDD" w14:textId="77777777" w:rsidR="00F8538E" w:rsidRPr="00004971" w:rsidRDefault="00F8538E" w:rsidP="00F8538E">
      <w:r w:rsidRPr="00004971">
        <w:t>В Республике Коми средний размер пенсионного обеспечения составил 229,5 тысячи рублей, в Бурятии - 229,4 тысячи рублей, в Томской области - 228,5 тысячи рублей, в Ханты-Мансийском автономном округе - 223,9 тысячи рублей, в Воронежской области - 219,6 тысячи рублей, а в Московской области - 202 тысячи рублей.</w:t>
      </w:r>
    </w:p>
    <w:p w14:paraId="489F9363" w14:textId="16D54C56" w:rsidR="00F8538E" w:rsidRPr="002F17FE" w:rsidRDefault="00F8538E" w:rsidP="00F8538E">
      <w:r w:rsidRPr="00004971">
        <w:t xml:space="preserve">Средний размер пенсии летчиков-испытателей в России в июле текущего года составил 175,5 тысячи рублей. </w:t>
      </w:r>
    </w:p>
    <w:p w14:paraId="2DF867F8" w14:textId="4DAE2A1B" w:rsidR="004017E1" w:rsidRPr="004017E1" w:rsidRDefault="004017E1" w:rsidP="004017E1">
      <w:pPr>
        <w:pStyle w:val="2"/>
      </w:pPr>
      <w:bookmarkStart w:id="103" w:name="_Toc237242570"/>
      <w:r w:rsidRPr="004017E1">
        <w:t>РИА Новости, 09.08.2026, Стал известен средний размер пенсии госслужащих в России</w:t>
      </w:r>
      <w:bookmarkEnd w:id="103"/>
    </w:p>
    <w:p w14:paraId="2DB95A41" w14:textId="05CFA17A" w:rsidR="004017E1" w:rsidRPr="004017E1" w:rsidRDefault="004017E1" w:rsidP="004017E1">
      <w:pPr>
        <w:pStyle w:val="3"/>
      </w:pPr>
      <w:bookmarkStart w:id="104" w:name="_Toc237242571"/>
      <w:r w:rsidRPr="004017E1">
        <w:t>Федеральные государственные гражданские служащие в России получают пенсию в среднем более 39,5 тысячи рублей в месяц по состоянию на 1 июля 2026 года, следует из данных системы Социального фонда России, которые есть в распоряжении РИА Новости.</w:t>
      </w:r>
      <w:bookmarkEnd w:id="104"/>
    </w:p>
    <w:p w14:paraId="3AC83C31" w14:textId="77777777" w:rsidR="004017E1" w:rsidRPr="004017E1" w:rsidRDefault="004017E1" w:rsidP="004017E1">
      <w:r w:rsidRPr="004017E1">
        <w:t>Согласно данным ведомства, средний размер пенсии федеральных государственных гражданских служащих 1 июля этого года составляет 39 536 рублей . Численность таких пенсионеров находится на уровне 99,2 тысячи человек.</w:t>
      </w:r>
    </w:p>
    <w:p w14:paraId="15BE856E" w14:textId="2EB9EFB4" w:rsidR="004017E1" w:rsidRPr="004017E1" w:rsidRDefault="004017E1" w:rsidP="004017E1">
      <w:r w:rsidRPr="004017E1">
        <w:t>Работающие пенсионеры-госслужащие получают в среднем 40 601 рубль, а неработающие - 39 409 рублей.</w:t>
      </w:r>
    </w:p>
    <w:p w14:paraId="32418457" w14:textId="77777777" w:rsidR="00750F33" w:rsidRPr="00004971" w:rsidRDefault="00750F33" w:rsidP="00750F33">
      <w:pPr>
        <w:pStyle w:val="2"/>
      </w:pPr>
      <w:bookmarkStart w:id="105" w:name="_Toc237242572"/>
      <w:r w:rsidRPr="00004971">
        <w:lastRenderedPageBreak/>
        <w:t>ТАСС, 08.08.2026, ТАСС выяснил, как за 10 лет выросла средняя пенсия госслужащих</w:t>
      </w:r>
      <w:bookmarkEnd w:id="105"/>
    </w:p>
    <w:p w14:paraId="167EC77D" w14:textId="77777777" w:rsidR="00750F33" w:rsidRPr="00004971" w:rsidRDefault="00750F33" w:rsidP="005A6725">
      <w:pPr>
        <w:pStyle w:val="3"/>
      </w:pPr>
      <w:bookmarkStart w:id="106" w:name="_Toc237242573"/>
      <w:r w:rsidRPr="00004971">
        <w:t>Средний размер пенсионного обеспечения федеральных государственных гражданских служащих в России за 10 лет увеличился более чем в 2 раза, выяснил ТАСС, изучив статистику.</w:t>
      </w:r>
      <w:bookmarkEnd w:id="106"/>
    </w:p>
    <w:p w14:paraId="18B7BDA3" w14:textId="77777777" w:rsidR="00750F33" w:rsidRPr="00004971" w:rsidRDefault="00750F33" w:rsidP="00750F33">
      <w:r w:rsidRPr="00004971">
        <w:t>В июле 2025 года средняя пенсия госслужащих составила 39 536 рублей, а в 2016-м - 18 174 рубля. Соответственно, сумма выросла более чем на 21 тыс. рублей.</w:t>
      </w:r>
    </w:p>
    <w:p w14:paraId="5BF2C4AB" w14:textId="77777777" w:rsidR="00750F33" w:rsidRPr="00004971" w:rsidRDefault="00750F33" w:rsidP="00750F33">
      <w:r w:rsidRPr="00004971">
        <w:t>Ранее сообщалось, что средний размер пенсионного обеспечения в России за пять лет увеличился практически на 10 тыс. рублей.</w:t>
      </w:r>
    </w:p>
    <w:p w14:paraId="6DE5BFC4" w14:textId="10343A2A" w:rsidR="00750F33" w:rsidRPr="00004971" w:rsidRDefault="00D979A5" w:rsidP="00750F33">
      <w:hyperlink r:id="rId35" w:history="1">
        <w:r w:rsidR="00750F33" w:rsidRPr="00004971">
          <w:rPr>
            <w:rStyle w:val="a3"/>
          </w:rPr>
          <w:t>https://tass.ru/obschestvo/27993957</w:t>
        </w:r>
      </w:hyperlink>
      <w:r w:rsidR="00750F33" w:rsidRPr="00004971">
        <w:t xml:space="preserve"> </w:t>
      </w:r>
    </w:p>
    <w:p w14:paraId="6C9ADEA6" w14:textId="77777777" w:rsidR="0000210B" w:rsidRPr="00004971" w:rsidRDefault="0000210B" w:rsidP="0000210B">
      <w:pPr>
        <w:pStyle w:val="2"/>
      </w:pPr>
      <w:bookmarkStart w:id="107" w:name="_Toc237242574"/>
      <w:r w:rsidRPr="00004971">
        <w:t>RT, 07.08.2026, Депутат Говырин: три категории пенсионеров получат прибавку с 1 сентября</w:t>
      </w:r>
      <w:bookmarkEnd w:id="107"/>
    </w:p>
    <w:p w14:paraId="0C5C6D1C" w14:textId="77777777" w:rsidR="0000210B" w:rsidRPr="00004971" w:rsidRDefault="0000210B" w:rsidP="005A6725">
      <w:pPr>
        <w:pStyle w:val="3"/>
      </w:pPr>
      <w:bookmarkStart w:id="108" w:name="_Toc237242575"/>
      <w:r w:rsidRPr="00004971">
        <w:t>С 1 сентября 2026 года прибавку получат три категории получателей страховой пенсии, и все перерасчёты Социальный фонд проведёт автоматически, без заявлений. Об этом рассказал в беседе с RT депутат Госдумы, член комитета по малому и среднему предпринимательству Алексей Говырин.</w:t>
      </w:r>
      <w:bookmarkEnd w:id="108"/>
    </w:p>
    <w:p w14:paraId="50D286BD" w14:textId="6B27FF81" w:rsidR="0000210B" w:rsidRPr="00004971" w:rsidRDefault="00004971" w:rsidP="0000210B">
      <w:r>
        <w:t>«</w:t>
      </w:r>
      <w:r w:rsidR="0000210B" w:rsidRPr="00004971">
        <w:t>Прежде всего, это пенсионеры, отметившие 80-летие в августе. Дополнительно назначается ежемесячная надбавка за уход, и общая прибавка приблизится к 11 тыс. рублей, причём эта сумма будет ежегодно индексироваться</w:t>
      </w:r>
      <w:r>
        <w:t>»</w:t>
      </w:r>
      <w:r w:rsidR="0000210B" w:rsidRPr="00004971">
        <w:t>, - отмечает он.</w:t>
      </w:r>
    </w:p>
    <w:p w14:paraId="3787EA03" w14:textId="77777777" w:rsidR="0000210B" w:rsidRPr="00004971" w:rsidRDefault="0000210B" w:rsidP="0000210B">
      <w:r w:rsidRPr="00004971">
        <w:t>По словам парламентария, вторая категория - это граждане, которым в августе впервые установили I группу инвалидности.</w:t>
      </w:r>
    </w:p>
    <w:p w14:paraId="74293766" w14:textId="1123F850" w:rsidR="0000210B" w:rsidRPr="00004971" w:rsidRDefault="00004971" w:rsidP="0000210B">
      <w:r>
        <w:t>«</w:t>
      </w:r>
      <w:r w:rsidR="0000210B" w:rsidRPr="00004971">
        <w:t>Им фиксированную выплату также увеличивают вдвое. Интересная деталь: удвоение производится единожды, поэтому при достижении 80 лет такой пенсионер сохраняет уже повышенную выплату без повторного пересчёта</w:t>
      </w:r>
      <w:r>
        <w:t>»</w:t>
      </w:r>
      <w:r w:rsidR="0000210B" w:rsidRPr="00004971">
        <w:t>, - добавил он.</w:t>
      </w:r>
    </w:p>
    <w:p w14:paraId="6C3F3ABD" w14:textId="77777777" w:rsidR="0000210B" w:rsidRPr="00004971" w:rsidRDefault="0000210B" w:rsidP="0000210B">
      <w:r w:rsidRPr="00004971">
        <w:t>Третья категория - это пенсионеры, завершившие работу в августе, напомнил депутат.</w:t>
      </w:r>
    </w:p>
    <w:p w14:paraId="50BD5A12" w14:textId="031733F1" w:rsidR="0000210B" w:rsidRPr="00004971" w:rsidRDefault="00004971" w:rsidP="0000210B">
      <w:r>
        <w:t>«</w:t>
      </w:r>
      <w:r w:rsidR="0000210B" w:rsidRPr="00004971">
        <w:t>Со следующего месяца им начисляют пенсию с учётом всех индексаций, пропущенных за годы занятости, а размер прибавки определяется стажем и накопленными пенсионными коэффициентами</w:t>
      </w:r>
      <w:r>
        <w:t>»</w:t>
      </w:r>
      <w:r w:rsidR="0000210B" w:rsidRPr="00004971">
        <w:t>, - сказал Говырин.</w:t>
      </w:r>
    </w:p>
    <w:p w14:paraId="0B3556A9" w14:textId="77777777" w:rsidR="0000210B" w:rsidRPr="00004971" w:rsidRDefault="0000210B" w:rsidP="0000210B">
      <w:r w:rsidRPr="00004971">
        <w:t>Он подчеркнул, что деньги поступят в привычные даты доставки.</w:t>
      </w:r>
    </w:p>
    <w:p w14:paraId="7B0AC200" w14:textId="175018D3" w:rsidR="0000210B" w:rsidRPr="00004971" w:rsidRDefault="00D979A5" w:rsidP="0000210B">
      <w:hyperlink r:id="rId36" w:history="1">
        <w:r w:rsidR="0000210B" w:rsidRPr="00004971">
          <w:rPr>
            <w:rStyle w:val="a3"/>
          </w:rPr>
          <w:t>https://russian.rt.com/russia/news/1666822-pensii-povyshenie-1-sentyabrya</w:t>
        </w:r>
      </w:hyperlink>
      <w:r w:rsidR="0000210B" w:rsidRPr="00004971">
        <w:t xml:space="preserve"> </w:t>
      </w:r>
    </w:p>
    <w:p w14:paraId="46A745FB" w14:textId="77777777" w:rsidR="00D45A09" w:rsidRPr="00004971" w:rsidRDefault="00D45A09" w:rsidP="00D45A09">
      <w:pPr>
        <w:pStyle w:val="2"/>
      </w:pPr>
      <w:bookmarkStart w:id="109" w:name="_Toc237242576"/>
      <w:r w:rsidRPr="00004971">
        <w:lastRenderedPageBreak/>
        <w:t>РИА Новости, 08.08.2026, Россиянам рассказали, кто получит прибавку к пенсии в сентябре</w:t>
      </w:r>
      <w:bookmarkEnd w:id="109"/>
    </w:p>
    <w:p w14:paraId="1A34906B" w14:textId="77777777" w:rsidR="00D45A09" w:rsidRPr="00004971" w:rsidRDefault="00D45A09" w:rsidP="005A6725">
      <w:pPr>
        <w:pStyle w:val="3"/>
      </w:pPr>
      <w:bookmarkStart w:id="110" w:name="_Toc237242577"/>
      <w:r w:rsidRPr="00004971">
        <w:t>Россияне, которым в августе исполнилось 80 лет, граждане с впервые установленной I группой инвалидности, пенсионеры с нетрудоспособными иждивенцами получат в сентябре прибавку к пенсии, сообщила РИА Новости старший преподаватель кафедры предпринимательского, трудового и корпоративного права Президентской академии Татьяна Голубева.</w:t>
      </w:r>
      <w:bookmarkEnd w:id="110"/>
    </w:p>
    <w:p w14:paraId="6D95115D" w14:textId="77777777" w:rsidR="00D45A09" w:rsidRPr="00004971" w:rsidRDefault="00D45A09" w:rsidP="00D45A09">
      <w:r w:rsidRPr="00004971">
        <w:t>Размер прибавки будет зависеть от возраста, инвалидности и наличия иждивенцев. При этом часть изменений Социальный фонд России (СФР) произведет автоматически, тогда как для получения некоторых надбавок пенсионерам потребуется лично подать заявление.</w:t>
      </w:r>
    </w:p>
    <w:p w14:paraId="0AC81B58" w14:textId="0F6007A6" w:rsidR="00D45A09" w:rsidRPr="00004971" w:rsidRDefault="00004971" w:rsidP="00D45A09">
      <w:r>
        <w:t>«</w:t>
      </w:r>
      <w:r w:rsidR="00D45A09" w:rsidRPr="00004971">
        <w:t>Наиболее заметное увеличение выплат ожидает пенсионеров, которым в августе исполнилось 80 лет. После достижения этого возраста фиксированная выплата к страховой пенсии удваивается - с 9 584,69 рубля до 19 169,38 рубля</w:t>
      </w:r>
      <w:r>
        <w:t>»</w:t>
      </w:r>
      <w:r w:rsidR="00D45A09" w:rsidRPr="00004971">
        <w:t>, - сказала Голубева.</w:t>
      </w:r>
    </w:p>
    <w:p w14:paraId="39CDAA81" w14:textId="77777777" w:rsidR="00D45A09" w:rsidRPr="00004971" w:rsidRDefault="00D45A09" w:rsidP="00D45A09">
      <w:r w:rsidRPr="00004971">
        <w:t>Она пояснила, что пожилому человеку также автоматически добавят ежемесячную компенсацию в 1 413,86 рубля к пенсии на оплату посторонней помощи. Целью выплаты является финансовая поддержка пенсионеров для покрытия бытовых расходов, найма помощников или оплаты услуг сиделок.</w:t>
      </w:r>
    </w:p>
    <w:p w14:paraId="2212DECC" w14:textId="77777777" w:rsidR="00D45A09" w:rsidRPr="00004971" w:rsidRDefault="00D45A09" w:rsidP="00D45A09">
      <w:r w:rsidRPr="00004971">
        <w:t>По словам специалиста, прибавку к пенсии в сентябре получат в том числе граждане, которым в августе впервые установили I группу инвалидности. При этом, если повышенная фиксированная выплата уже была назначена ранее в связи с достижением 80-летнего возраста, повторного увеличения не будет, поскольку удвоение происходит строго по одному из этих оснований.</w:t>
      </w:r>
    </w:p>
    <w:p w14:paraId="48F9F9F9" w14:textId="4DA419E5" w:rsidR="00D45A09" w:rsidRPr="00004971" w:rsidRDefault="00004971" w:rsidP="00D45A09">
      <w:r>
        <w:t>«</w:t>
      </w:r>
      <w:r w:rsidR="00D45A09" w:rsidRPr="00004971">
        <w:t>Дополнительные выплаты предусмотрены и для пенсионеров, на иждивении которых находятся нетрудоспособные члены семьи. Размер ежемесячной доплаты за одного иждивенца составляет 3 194,90 рубля, за двоих - 6 389,80 рубля, за троих - 9 584,69 рубля</w:t>
      </w:r>
      <w:r>
        <w:t>»</w:t>
      </w:r>
      <w:r w:rsidR="00D45A09" w:rsidRPr="00004971">
        <w:t>, - отметила эксперт.</w:t>
      </w:r>
    </w:p>
    <w:p w14:paraId="38F79256" w14:textId="77777777" w:rsidR="00D45A09" w:rsidRPr="00004971" w:rsidRDefault="00D45A09" w:rsidP="00D45A09">
      <w:r w:rsidRPr="00004971">
        <w:t>В отличие от предыдущих категорий, эта надбавка оформляется строго по заявлению в СФР с предоставлением подтверждающих документов, заключила Голубева.</w:t>
      </w:r>
    </w:p>
    <w:p w14:paraId="72D62FB1" w14:textId="44714BBA" w:rsidR="00D45A09" w:rsidRPr="00004971" w:rsidRDefault="00D979A5" w:rsidP="00D45A09">
      <w:hyperlink r:id="rId37" w:history="1">
        <w:r w:rsidR="00D45A09" w:rsidRPr="00004971">
          <w:rPr>
            <w:rStyle w:val="a3"/>
          </w:rPr>
          <w:t>https://ria.ru/20260808/pensionery-2109686365.html</w:t>
        </w:r>
      </w:hyperlink>
      <w:r w:rsidR="00D45A09" w:rsidRPr="00004971">
        <w:t xml:space="preserve"> </w:t>
      </w:r>
    </w:p>
    <w:p w14:paraId="0828F23A" w14:textId="77777777" w:rsidR="00B94722" w:rsidRPr="00004971" w:rsidRDefault="00B94722" w:rsidP="00B94722">
      <w:pPr>
        <w:pStyle w:val="2"/>
      </w:pPr>
      <w:bookmarkStart w:id="111" w:name="_Toc237242578"/>
      <w:r w:rsidRPr="00004971">
        <w:t>ТАСС, 07.08.2026, Минтруд России предложил расширить число категорий лиц, имеющих право на две пенсии</w:t>
      </w:r>
      <w:bookmarkEnd w:id="111"/>
    </w:p>
    <w:p w14:paraId="25E16028" w14:textId="77777777" w:rsidR="00B94722" w:rsidRPr="00004971" w:rsidRDefault="00B94722" w:rsidP="005A6725">
      <w:pPr>
        <w:pStyle w:val="3"/>
      </w:pPr>
      <w:bookmarkStart w:id="112" w:name="_Toc237242579"/>
      <w:r w:rsidRPr="00004971">
        <w:t>Минтруд РФ предлагает расширить количество категорий лиц, имеющих право на две пенсии. Об этом сообщила пресс-служба министерства.</w:t>
      </w:r>
      <w:bookmarkEnd w:id="112"/>
    </w:p>
    <w:p w14:paraId="5232A424" w14:textId="722EA1CD" w:rsidR="00B94722" w:rsidRPr="00004971" w:rsidRDefault="00004971" w:rsidP="00B94722">
      <w:r>
        <w:t>«</w:t>
      </w:r>
      <w:r w:rsidR="00B94722" w:rsidRPr="00004971">
        <w:t>Минтруд России предложил обеспечить единый подход к предоставлению права на две пенсии для нетрудоспособных членов семьи разных категорий погибших участников специальной военной операции. Соответствующий законопроект размещен на общественное обсуждение</w:t>
      </w:r>
      <w:r>
        <w:t>»</w:t>
      </w:r>
      <w:r w:rsidR="00B94722" w:rsidRPr="00004971">
        <w:t>, - говорится в сообщении.</w:t>
      </w:r>
    </w:p>
    <w:p w14:paraId="7BCFC919" w14:textId="77777777" w:rsidR="00B94722" w:rsidRPr="00004971" w:rsidRDefault="00B94722" w:rsidP="00B94722">
      <w:r w:rsidRPr="00004971">
        <w:t xml:space="preserve">На данный момент нетрудоспособные члены семьи ряда категорий ветеранов, погибших в ходе СВО, имеют право на одновременное получение двух пенсий - своей (страховой, </w:t>
      </w:r>
      <w:r w:rsidRPr="00004971">
        <w:lastRenderedPageBreak/>
        <w:t>социальной или по выслуге лет) и пенсии по случаю потери кормильца. Проектом предусматривается предоставление права на две пенсии для нетрудоспособных членов семьи погибших участников СВО, служивших в ополчении Донбасса, в специальных подразделениях и частных военных компаниях, уточнили в министерстве.</w:t>
      </w:r>
    </w:p>
    <w:p w14:paraId="6D62C3FB" w14:textId="4FD1F0CC" w:rsidR="00B94722" w:rsidRPr="00004971" w:rsidRDefault="00004971" w:rsidP="00B94722">
      <w:r>
        <w:t>«</w:t>
      </w:r>
      <w:r w:rsidR="00B94722" w:rsidRPr="00004971">
        <w:t>Кроме того, проектом предоставляется право на две пенсии (по инвалидности вследствие военной травмы и страховой пенсии по старости или пенсии за выслугу лет) в случае приобретения инвалидности вследствие СВО гражданам, выполнявшим задачи в составе специальных подразделений воинских частей. Аналогичное право на две пенсии уже действует в отношении других ветеранов, которым установлена инвалидность</w:t>
      </w:r>
      <w:r>
        <w:t>»</w:t>
      </w:r>
      <w:r w:rsidR="00B94722" w:rsidRPr="00004971">
        <w:t>, - сообщили в пресс-службе.</w:t>
      </w:r>
    </w:p>
    <w:p w14:paraId="08146B0A" w14:textId="49AAC793" w:rsidR="00B94722" w:rsidRPr="00004971" w:rsidRDefault="00B94722" w:rsidP="00B94722">
      <w:r w:rsidRPr="00004971">
        <w:t xml:space="preserve">Таким образом проект обеспечивает единообразие подходов к предоставлению права на две пенсии разным категориям граждан, отметили в министерстве. </w:t>
      </w:r>
    </w:p>
    <w:p w14:paraId="2CB432DE" w14:textId="77777777" w:rsidR="003D1820" w:rsidRPr="00004971" w:rsidRDefault="003D1820" w:rsidP="003D1820">
      <w:pPr>
        <w:pStyle w:val="2"/>
      </w:pPr>
      <w:bookmarkStart w:id="113" w:name="_Toc237242580"/>
      <w:r w:rsidRPr="00004971">
        <w:t>RT, 07.08.2026, Экс-сенатор Епифанова: право на досрочную пенсию имеют несколько категорий</w:t>
      </w:r>
      <w:bookmarkEnd w:id="113"/>
    </w:p>
    <w:p w14:paraId="181044F8" w14:textId="77777777" w:rsidR="003D1820" w:rsidRPr="00004971" w:rsidRDefault="003D1820" w:rsidP="005A6725">
      <w:pPr>
        <w:pStyle w:val="3"/>
      </w:pPr>
      <w:bookmarkStart w:id="114" w:name="_Toc237242581"/>
      <w:r w:rsidRPr="00004971">
        <w:t>Право на досрочную пенсию в России имеют несколько категорий граждан. Такое право зависит от характера работы, стажа и социального статуса.</w:t>
      </w:r>
      <w:bookmarkEnd w:id="114"/>
    </w:p>
    <w:p w14:paraId="43329B29" w14:textId="77777777" w:rsidR="003D1820" w:rsidRPr="00004971" w:rsidRDefault="003D1820" w:rsidP="003D1820">
      <w:r w:rsidRPr="00004971">
        <w:t>Об этом напомнила в беседе с RT экс-сенатор, председатель Социал-демократического союза женщин России Ольга Епифанова.</w:t>
      </w:r>
    </w:p>
    <w:p w14:paraId="07774F29" w14:textId="04CC8A56" w:rsidR="003D1820" w:rsidRPr="00004971" w:rsidRDefault="00004971" w:rsidP="003D1820">
      <w:r>
        <w:t>«</w:t>
      </w:r>
      <w:r w:rsidR="003D1820" w:rsidRPr="00004971">
        <w:t>Например, досрочно уходят на пенсию представители профессий с особыми условиями труда по спискам №1 и №2: горняки, металлурги, химики на подземных работах или в горячих цехах. Мужчины таких профессий выходят на пенсию в 50 лет при общем стаже 20 лет, из них 10 лет вредного, а женщины - в 45 лет при общем стаже 15 лет, из них 7,5 лет вредного</w:t>
      </w:r>
      <w:r>
        <w:t>»</w:t>
      </w:r>
      <w:r w:rsidR="003D1820" w:rsidRPr="00004971">
        <w:t>, - напомнила собеседница RT.</w:t>
      </w:r>
    </w:p>
    <w:p w14:paraId="07249484" w14:textId="77777777" w:rsidR="003D1820" w:rsidRPr="00004971" w:rsidRDefault="003D1820" w:rsidP="003D1820">
      <w:r w:rsidRPr="00004971">
        <w:t>По её словам, тяжёлые условия труда также являются основанием досрочной пенсии у транспортников, строителей, машиностроителей.</w:t>
      </w:r>
    </w:p>
    <w:p w14:paraId="21623D68" w14:textId="77777777" w:rsidR="003D1820" w:rsidRPr="00004971" w:rsidRDefault="003D1820" w:rsidP="003D1820">
      <w:r w:rsidRPr="00004971">
        <w:t>Ранее россиянам напомнили, что в случае нехватки стажа или баллов назначается социальная пенсия.</w:t>
      </w:r>
    </w:p>
    <w:p w14:paraId="50DA9420" w14:textId="4DD3291D" w:rsidR="003D1820" w:rsidRPr="00004971" w:rsidRDefault="00004971" w:rsidP="003D1820">
      <w:r>
        <w:t>«</w:t>
      </w:r>
      <w:r w:rsidR="003D1820" w:rsidRPr="00004971">
        <w:t>Мужчины в данных случаях выходят на пенсию в 55 лет при стаже 25 лет, из них 12,5 лет вредного, женщины - в 50 лет при стаже 20 лет, из них 10 лет вредного. Есть отдельные льготы для текстильщиц при стаже 20 лет на ткацких производствах и работников локомотивных бригад (мужчины - в 55 лет, женщины - в 50 лет)</w:t>
      </w:r>
      <w:r>
        <w:t>»</w:t>
      </w:r>
      <w:r w:rsidR="003D1820" w:rsidRPr="00004971">
        <w:t>, - пояснила Епифанова.</w:t>
      </w:r>
    </w:p>
    <w:p w14:paraId="6C716531" w14:textId="77777777" w:rsidR="003D1820" w:rsidRPr="00004971" w:rsidRDefault="003D1820" w:rsidP="003D1820">
      <w:r w:rsidRPr="00004971">
        <w:t>Отмечается, что для профессий с высокой нагрузкой и риском стаж является ключевым фактором, а возраст часто не имеет значения.</w:t>
      </w:r>
    </w:p>
    <w:p w14:paraId="5543F346" w14:textId="77777777" w:rsidR="003D1820" w:rsidRPr="00004971" w:rsidRDefault="003D1820" w:rsidP="003D1820">
      <w:r w:rsidRPr="00004971">
        <w:t>Например, у лётчиков и пилотов стаж исчисляется по налёту часов, добавила специалист.</w:t>
      </w:r>
    </w:p>
    <w:p w14:paraId="2AD8A29E" w14:textId="33A3651A" w:rsidR="003D1820" w:rsidRPr="00004971" w:rsidRDefault="00004971" w:rsidP="003D1820">
      <w:r>
        <w:t>«</w:t>
      </w:r>
      <w:r w:rsidR="003D1820" w:rsidRPr="00004971">
        <w:t>Педагоги, врачи и творческие работники выходят на пенсию также по выслуге лет. Педагоги - при 25 лет стажа в детских учреждениях, медики - при 25 лет стажа в сельской местности или 30 лет в городе. Творческие работники (артисты балета, цирка, театра) могут получать пенсию начиная от 15 лет стажа в зависимости от специфики</w:t>
      </w:r>
      <w:r>
        <w:t>»</w:t>
      </w:r>
      <w:r w:rsidR="003D1820" w:rsidRPr="00004971">
        <w:t>, - заявила эксперт.</w:t>
      </w:r>
    </w:p>
    <w:p w14:paraId="53E3473D" w14:textId="77777777" w:rsidR="003D1820" w:rsidRPr="00004971" w:rsidRDefault="003D1820" w:rsidP="003D1820">
      <w:r w:rsidRPr="00004971">
        <w:lastRenderedPageBreak/>
        <w:t>Многодетные матери пятерых детей выходят на пенсию в 50 лет, четверых детей - в 56 лет, троих детей - в 57 лет, перечислила экс-сенатор.</w:t>
      </w:r>
    </w:p>
    <w:p w14:paraId="5130BFB5" w14:textId="77777777" w:rsidR="003D1820" w:rsidRPr="00004971" w:rsidRDefault="003D1820" w:rsidP="003D1820">
      <w:r w:rsidRPr="00004971">
        <w:t>Работники Крайнего Севера выходят на пенсию на пять лет раньше при стаже 15 лет на Севере или 20 лет в приравненных к северным районах, добавила она.</w:t>
      </w:r>
    </w:p>
    <w:p w14:paraId="563766B5" w14:textId="390587D0" w:rsidR="003D1820" w:rsidRPr="00004971" w:rsidRDefault="00004971" w:rsidP="003D1820">
      <w:r>
        <w:t>«</w:t>
      </w:r>
      <w:r w:rsidR="003D1820" w:rsidRPr="00004971">
        <w:t>Важно, что для большинства льготников обязателен индивидуальный пенсионный коэффициент (ИПК) не менее 30. Рабочее место должно быть официально признано вредным. Даже при наличии стажа в досрочном выходе на пенсию могут отказать, если в выписке ИЛС (индивидуальном лицевом счёте) работодатель не указал код льготной профессии и если на предприятии не проводилась специальная оценка условий труда (СОУТ), подтверждающая вредность</w:t>
      </w:r>
      <w:r>
        <w:t>»</w:t>
      </w:r>
      <w:r w:rsidR="003D1820" w:rsidRPr="00004971">
        <w:t>, - заключила Епифанова.</w:t>
      </w:r>
    </w:p>
    <w:p w14:paraId="67524520" w14:textId="3EFC597D" w:rsidR="00F9286A" w:rsidRDefault="00D979A5" w:rsidP="003D1820">
      <w:hyperlink r:id="rId38" w:history="1">
        <w:r w:rsidR="003D1820" w:rsidRPr="00004971">
          <w:rPr>
            <w:rStyle w:val="a3"/>
          </w:rPr>
          <w:t>https://russian.rt.com/russia/news/1666481-ekspert-dosrochnaya-pensiya-rossiyane</w:t>
        </w:r>
      </w:hyperlink>
    </w:p>
    <w:p w14:paraId="5A96F963" w14:textId="7AA07AF4" w:rsidR="0018752F" w:rsidRDefault="0018752F" w:rsidP="0018752F">
      <w:pPr>
        <w:pStyle w:val="2"/>
      </w:pPr>
      <w:bookmarkStart w:id="115" w:name="_Toc237242582"/>
      <w:r>
        <w:t>ТАСС, 09.08.2026</w:t>
      </w:r>
      <w:r w:rsidRPr="00452E3A">
        <w:t xml:space="preserve">, </w:t>
      </w:r>
      <w:r>
        <w:t>Эксперт Балынин рассказал, как выйти на пенсию досрочно</w:t>
      </w:r>
      <w:bookmarkEnd w:id="115"/>
    </w:p>
    <w:p w14:paraId="6D7325EE" w14:textId="6EF2D50F" w:rsidR="0018752F" w:rsidRDefault="0018752F" w:rsidP="0018752F">
      <w:pPr>
        <w:pStyle w:val="3"/>
      </w:pPr>
      <w:bookmarkStart w:id="116" w:name="_Toc237242583"/>
      <w:r>
        <w:t>Страховой стаж 37 лет у женщин и 42 года у мужчины позволяет досрочно выйти на пенсию - на 2 года раньше. Об этом сообщил ТАСС доцент Финансового университета при правительстве РФ Игорь Балынин.</w:t>
      </w:r>
      <w:bookmarkEnd w:id="116"/>
    </w:p>
    <w:p w14:paraId="7582FBE4" w14:textId="77777777" w:rsidR="0018752F" w:rsidRDefault="0018752F" w:rsidP="0018752F">
      <w:r>
        <w:t>"При наличии страхового стажа 37 лет у женщин и 42 лет у мужчин у граждан есть возможность выйти на пенсию досрочно - на 2 года раньше общеустановленного возраста", - сказал Балынин.</w:t>
      </w:r>
    </w:p>
    <w:p w14:paraId="3D065157" w14:textId="77777777" w:rsidR="0018752F" w:rsidRDefault="0018752F" w:rsidP="0018752F">
      <w:r>
        <w:t>Он также добавил, что в трудовой книжке отражается информация только об официальной занятости, соответственно, именно она обеспечивает наиболее высокий уровень конкуренции на рынке труда. Как правило, людей с более высоким стажем берут на работу на более высокие позиции и, соответственно, предлагают более высокий уровень оплаты труда, подчеркнул Балынин.</w:t>
      </w:r>
    </w:p>
    <w:p w14:paraId="366B45A8" w14:textId="77777777" w:rsidR="0018752F" w:rsidRDefault="0018752F" w:rsidP="0018752F">
      <w:r>
        <w:t>Ранее сообщалось, что большой страховой стаж позволяет получать социальные выплаты в более высоком размере, например, при стаже от восьми лет человек получит больничный в размере 100% среднедневного заработка, в то время как при стаже до пяти лет - только 60%.</w:t>
      </w:r>
    </w:p>
    <w:p w14:paraId="754C995C" w14:textId="60493F65" w:rsidR="0018752F" w:rsidRDefault="00D979A5" w:rsidP="0018752F">
      <w:hyperlink r:id="rId39" w:history="1">
        <w:r w:rsidR="0018752F" w:rsidRPr="00E533ED">
          <w:rPr>
            <w:rStyle w:val="a3"/>
          </w:rPr>
          <w:t>https://tass.ru/obschestvo/27995841</w:t>
        </w:r>
      </w:hyperlink>
      <w:r w:rsidR="0018752F">
        <w:t xml:space="preserve"> </w:t>
      </w:r>
    </w:p>
    <w:p w14:paraId="6A2F3B14" w14:textId="52C41811" w:rsidR="00452E3A" w:rsidRDefault="00452E3A" w:rsidP="00452E3A">
      <w:pPr>
        <w:pStyle w:val="2"/>
      </w:pPr>
      <w:bookmarkStart w:id="117" w:name="_Toc237242584"/>
      <w:r>
        <w:t>ТАСС, 09.08.2026</w:t>
      </w:r>
      <w:r w:rsidRPr="00452E3A">
        <w:t xml:space="preserve">, </w:t>
      </w:r>
      <w:r>
        <w:t>Назван нужный для максимального ИПК размер зарплаты пенсионера</w:t>
      </w:r>
      <w:bookmarkEnd w:id="117"/>
    </w:p>
    <w:p w14:paraId="115BAF8E" w14:textId="3402E8F1" w:rsidR="00452E3A" w:rsidRDefault="00452E3A" w:rsidP="00452E3A">
      <w:pPr>
        <w:pStyle w:val="3"/>
      </w:pPr>
      <w:bookmarkStart w:id="118" w:name="_Toc237242585"/>
      <w:r>
        <w:t>Заработная плата в размере от 74 тыс. рублей позволит работающим пенсионерам получить максимальное число индивидуальных пенсионных коэффициентов (ИПК). Об этом сообщил ТАСС доцент Финансового университета при правительстве РФ Игорь Балынин.</w:t>
      </w:r>
      <w:bookmarkEnd w:id="118"/>
    </w:p>
    <w:p w14:paraId="056A957C" w14:textId="77777777" w:rsidR="00452E3A" w:rsidRDefault="00452E3A" w:rsidP="00452E3A">
      <w:r>
        <w:t>"Максимальное число ИПК, которое ежегодно начисляется работающим пенсионерам, равно 3-м. Соответственно, в данном случае, с учетом действующей величины предельной базы для обложения страховыми взносами в размере 2 979 000 рублей, в 2026 году необходима сумма ежемесячной зарплаты для работающего пенсионера в размере 74 475 рублей", - сказал Балынин.</w:t>
      </w:r>
    </w:p>
    <w:p w14:paraId="64F560AE" w14:textId="77777777" w:rsidR="00452E3A" w:rsidRDefault="00452E3A" w:rsidP="00452E3A">
      <w:r>
        <w:lastRenderedPageBreak/>
        <w:t>Он добавил, что в августе следующего года будет проведена беззаявительная корректировка страховых пенсий по старости с учетом сформированных у работающих в 2026 году ИПК.</w:t>
      </w:r>
    </w:p>
    <w:p w14:paraId="68F7AAF7" w14:textId="6A099E8F" w:rsidR="00452E3A" w:rsidRDefault="00D979A5" w:rsidP="00452E3A">
      <w:hyperlink r:id="rId40" w:history="1">
        <w:r w:rsidR="00452E3A" w:rsidRPr="00E533ED">
          <w:rPr>
            <w:rStyle w:val="a3"/>
          </w:rPr>
          <w:t>https://tass.ru/obschestvo/27995711</w:t>
        </w:r>
      </w:hyperlink>
      <w:r w:rsidR="00452E3A">
        <w:t xml:space="preserve"> </w:t>
      </w:r>
    </w:p>
    <w:p w14:paraId="4B60492C" w14:textId="6837EA4A" w:rsidR="002F17FE" w:rsidRDefault="002F17FE" w:rsidP="002F17FE">
      <w:pPr>
        <w:pStyle w:val="2"/>
      </w:pPr>
      <w:bookmarkStart w:id="119" w:name="_Toc237242586"/>
      <w:r>
        <w:t>ТАСС, 10.08.2026</w:t>
      </w:r>
      <w:r w:rsidRPr="002F17FE">
        <w:t xml:space="preserve">, </w:t>
      </w:r>
      <w:r>
        <w:t>Эксперт Балынин назвал размер пенсии при средней зарплате в РФ и стаже 30 лет</w:t>
      </w:r>
      <w:bookmarkEnd w:id="119"/>
    </w:p>
    <w:p w14:paraId="11441A06" w14:textId="104A2E88" w:rsidR="002F17FE" w:rsidRDefault="002F17FE" w:rsidP="002F17FE">
      <w:pPr>
        <w:pStyle w:val="3"/>
      </w:pPr>
      <w:bookmarkStart w:id="120" w:name="_Toc237242587"/>
      <w:r>
        <w:t>Граждане России, имеющие среднюю зарплату по стране и 30 лет трудового стажа, получат пенсию в размере 31-32 тыс. рублей. Об этом сообщил ТАСС доцент Финансового университета при правительстве РФ Игорь Балынин.</w:t>
      </w:r>
      <w:bookmarkEnd w:id="120"/>
    </w:p>
    <w:p w14:paraId="7CA7105F" w14:textId="77777777" w:rsidR="002F17FE" w:rsidRDefault="002F17FE" w:rsidP="002F17FE">
      <w:r>
        <w:t>"При условии формирования 4,592-4,834 ИПК в зависимости от числа лет страхового стажа, с учетом актуальных для 2026 года стоимости одного ИПК и размера фиксированной выплаты, размер страховой пенсии получается равным: 25 лет - 27 580,74 рубля - 28 529,14 рубля; 30 лет - 31 179,95 рубля - 32 318,03 рубля; 35 лет - 34 779,16 рубля - 36 106,91 рубля; 37 лет - 36 218,84 рубля - 37 622,47 рубля; 42 года - 39 818,05 рубля - 41 411,36 рубля" - сказал Балынин.</w:t>
      </w:r>
    </w:p>
    <w:p w14:paraId="302C158F" w14:textId="77777777" w:rsidR="002F17FE" w:rsidRDefault="002F17FE" w:rsidP="002F17FE">
      <w:r>
        <w:t>Он отметил, что средняя зарплата в 2026 году достигнет величины в диапазоне от 114 тыс. до 120 тыс. рублей.</w:t>
      </w:r>
    </w:p>
    <w:p w14:paraId="2643CAF8" w14:textId="77777777" w:rsidR="002F17FE" w:rsidRDefault="002F17FE" w:rsidP="002F17FE">
      <w:r>
        <w:t>Ранее Балынин сообщал ТАСС, что у работника при зарплате в 114 тыс. рублей в 2026 году у работника будет сформировано 4,592 ИПК, а при зарплате в 120 тыс. рублей - 4,834 ИПК.</w:t>
      </w:r>
    </w:p>
    <w:p w14:paraId="70BD5C03" w14:textId="26D1BDEE" w:rsidR="002F17FE" w:rsidRPr="00B73EAF" w:rsidRDefault="00D979A5" w:rsidP="002F17FE">
      <w:hyperlink r:id="rId41" w:history="1">
        <w:r w:rsidR="002F17FE" w:rsidRPr="00D729FF">
          <w:rPr>
            <w:rStyle w:val="a3"/>
          </w:rPr>
          <w:t>https://tass.ru/obschestvo/27997149</w:t>
        </w:r>
      </w:hyperlink>
      <w:r w:rsidR="002F17FE">
        <w:t xml:space="preserve"> </w:t>
      </w:r>
    </w:p>
    <w:p w14:paraId="498F2BE3" w14:textId="7DACE34B" w:rsidR="00736E93" w:rsidRPr="00736E93" w:rsidRDefault="00736E93" w:rsidP="00736E93">
      <w:pPr>
        <w:pStyle w:val="2"/>
      </w:pPr>
      <w:bookmarkStart w:id="121" w:name="_Toc237242588"/>
      <w:r w:rsidRPr="00736E93">
        <w:rPr>
          <w:lang w:val="en-US"/>
        </w:rPr>
        <w:t>RT</w:t>
      </w:r>
      <w:r w:rsidRPr="00736E93">
        <w:t>, 10.08.2026</w:t>
      </w:r>
      <w:r w:rsidRPr="0034056D">
        <w:t xml:space="preserve">, </w:t>
      </w:r>
      <w:r w:rsidRPr="00736E93">
        <w:t>Юрист Виноградов: подготовку к выходу на пенсию лучше начинать за полгода</w:t>
      </w:r>
      <w:bookmarkEnd w:id="121"/>
    </w:p>
    <w:p w14:paraId="2EEB8893" w14:textId="00F917CE" w:rsidR="00736E93" w:rsidRPr="00736E93" w:rsidRDefault="00736E93" w:rsidP="00736E93">
      <w:pPr>
        <w:pStyle w:val="3"/>
      </w:pPr>
      <w:bookmarkStart w:id="122" w:name="_Toc237242589"/>
      <w:r w:rsidRPr="00736E93">
        <w:t xml:space="preserve">Подготовку к выходу на пенсию лучше начинать за 6-12 месяцев до возникновения права на неё. Это позволит своевременно исправить ошибки в сведениях о трудовой деятельности, восстановить утраченные документы и избежать задержек при назначении выплат. Об этом в беседе с </w:t>
      </w:r>
      <w:r w:rsidRPr="00736E93">
        <w:rPr>
          <w:lang w:val="en-US"/>
        </w:rPr>
        <w:t>RT</w:t>
      </w:r>
      <w:r w:rsidRPr="00736E93">
        <w:t xml:space="preserve"> рассказал член Общественной палаты России, доктор юридических наук, профессор, декан факультета права НИУ ВШЭ Вадим Виноградов.</w:t>
      </w:r>
      <w:bookmarkEnd w:id="122"/>
    </w:p>
    <w:p w14:paraId="1CE34918" w14:textId="77777777" w:rsidR="00736E93" w:rsidRPr="00736E93" w:rsidRDefault="00736E93" w:rsidP="00736E93">
      <w:r w:rsidRPr="00736E93">
        <w:t>"Первым этапом должна стать проверка индивидуального лицевого счёта. Именно содержащиеся в нём сведения используются при определении страхового стажа, количества пенсионных коэффициентов и расчёте страховой пенсии", - подчеркнул он.</w:t>
      </w:r>
    </w:p>
    <w:p w14:paraId="5677E174" w14:textId="77777777" w:rsidR="00736E93" w:rsidRPr="00736E93" w:rsidRDefault="00736E93" w:rsidP="00736E93">
      <w:r w:rsidRPr="00736E93">
        <w:t>Отмечается, что выписку можно получить через портал "Госуслуги" или в клиентской службе Социального фонда России.</w:t>
      </w:r>
    </w:p>
    <w:p w14:paraId="501100C6" w14:textId="77777777" w:rsidR="00736E93" w:rsidRPr="00736E93" w:rsidRDefault="00736E93" w:rsidP="00736E93">
      <w:r w:rsidRPr="00736E93">
        <w:t>1.</w:t>
      </w:r>
      <w:r w:rsidRPr="00736E93">
        <w:tab/>
        <w:t xml:space="preserve"> </w:t>
      </w:r>
      <w:r w:rsidRPr="00736E93">
        <w:rPr>
          <w:lang w:val="en-US"/>
        </w:rPr>
        <w:t>Gettyimages</w:t>
      </w:r>
      <w:r w:rsidRPr="00736E93">
        <w:t>.</w:t>
      </w:r>
      <w:r w:rsidRPr="00736E93">
        <w:rPr>
          <w:lang w:val="en-US"/>
        </w:rPr>
        <w:t>ru</w:t>
      </w:r>
      <w:r w:rsidRPr="00736E93">
        <w:t xml:space="preserve">Ранее россиянам напомнили, что право на досрочную пенсию имеют несколько категорий граждан.  </w:t>
      </w:r>
    </w:p>
    <w:p w14:paraId="37577968" w14:textId="77777777" w:rsidR="00736E93" w:rsidRPr="00736E93" w:rsidRDefault="00736E93" w:rsidP="00736E93">
      <w:r w:rsidRPr="00736E93">
        <w:t xml:space="preserve">"Если в ней отсутствуют отдельные периоды работы, допущены ошибки в датах или не отражены страховые взносы, эти обстоятельства могут повлиять как на возникновение </w:t>
      </w:r>
      <w:r w:rsidRPr="00736E93">
        <w:lastRenderedPageBreak/>
        <w:t>права на пенсию, так и на её размер. Поэтому до подачи заявления нужно убедиться, что сведения лицевого счёта соответствуют документам о трудовой деятельности", - добавил Виноградов.</w:t>
      </w:r>
    </w:p>
    <w:p w14:paraId="31D95D94" w14:textId="77777777" w:rsidR="00736E93" w:rsidRPr="00736E93" w:rsidRDefault="00736E93" w:rsidP="00736E93">
      <w:r w:rsidRPr="00736E93">
        <w:t>Он добавил, что важное значение имеют документы, подтверждающие не только страховой стаж, но и иные обстоятельства, влияющие на объём пенсионных прав.</w:t>
      </w:r>
    </w:p>
    <w:p w14:paraId="7AE7C596" w14:textId="77777777" w:rsidR="00736E93" w:rsidRPr="00736E93" w:rsidRDefault="00736E93" w:rsidP="00736E93">
      <w:r w:rsidRPr="00736E93">
        <w:t xml:space="preserve">"Помимо паспорта, СНИЛС и трудовой книжки, могут понадобиться архивные справки о работе, документы о заработке за периоды, учитываемые при расчёте пенсии, а также документы, подтверждающие нестраховые периоды, за которые также начисляются пенсионные коэффициенты. К ним относятся, в частности, прохождение военной службы по призыву, отпуск по уходу за ребёнком и уход за инвалидом </w:t>
      </w:r>
      <w:r w:rsidRPr="00736E93">
        <w:rPr>
          <w:lang w:val="en-US"/>
        </w:rPr>
        <w:t>I</w:t>
      </w:r>
      <w:r w:rsidRPr="00736E93">
        <w:t xml:space="preserve"> группы, ребёнком-инвалидом или гражданином, достигшим 80-летнего возраста", - перечислил юрист.</w:t>
      </w:r>
    </w:p>
    <w:p w14:paraId="28940EFE" w14:textId="77777777" w:rsidR="00736E93" w:rsidRPr="00736E93" w:rsidRDefault="00736E93" w:rsidP="00736E93">
      <w:r w:rsidRPr="00736E93">
        <w:t>Если прежний работодатель ликвидирован, необходимые сведения нередко приходится запрашивать в государственных или ведомственных архивах, а такой поиск может занять несколько месяцев, добавил специалист.</w:t>
      </w:r>
    </w:p>
    <w:p w14:paraId="530FF7B8" w14:textId="77777777" w:rsidR="00736E93" w:rsidRPr="00736E93" w:rsidRDefault="00736E93" w:rsidP="00736E93">
      <w:r w:rsidRPr="00736E93">
        <w:t>"Подать заявление о назначении страховой пенсии можно через портал "Госуслуги", клиентскую службу Социального фонда России или МФЦ. Обратиться за назначением пенсии гражданин вправе заранее - не ранее чем за месяц до достижения пенсионного возраста", - подчеркнул эксперт.</w:t>
      </w:r>
    </w:p>
    <w:p w14:paraId="269F38B2" w14:textId="77777777" w:rsidR="00736E93" w:rsidRPr="00736E93" w:rsidRDefault="00736E93" w:rsidP="00736E93">
      <w:r w:rsidRPr="00736E93">
        <w:t>Если же право на пенсию уже возникло, откладывать подачу заявления не стоит: по общему правилу пенсия назначается со дня обращения, поэтому именно своевременная подача заявления позволяет получить выплаты сразу после возникновения права на них, посоветовал Виноградов.</w:t>
      </w:r>
    </w:p>
    <w:p w14:paraId="454EB8E4" w14:textId="77777777" w:rsidR="00736E93" w:rsidRPr="00736E93" w:rsidRDefault="00736E93" w:rsidP="00736E93">
      <w:r w:rsidRPr="00736E93">
        <w:t>"После назначения пенсии также сохраняется возможность представить дополнительные документы, если они были найдены позднее. Например, архивные сведения о ранее неучтённом стаже или заработке могут стать основанием для перерасчёта. Однако лучше всё же проверить все документы заранее, чтобы не потерять время и положенные выплаты", - заключил он.</w:t>
      </w:r>
    </w:p>
    <w:p w14:paraId="0DFE13A0" w14:textId="33934A23" w:rsidR="00736E93" w:rsidRPr="00736E93" w:rsidRDefault="00D979A5" w:rsidP="00736E93">
      <w:hyperlink r:id="rId42" w:history="1">
        <w:r w:rsidR="00736E93" w:rsidRPr="00D729FF">
          <w:rPr>
            <w:rStyle w:val="a3"/>
            <w:lang w:val="en-US"/>
          </w:rPr>
          <w:t>https</w:t>
        </w:r>
        <w:r w:rsidR="00736E93" w:rsidRPr="00736E93">
          <w:rPr>
            <w:rStyle w:val="a3"/>
          </w:rPr>
          <w:t>://</w:t>
        </w:r>
        <w:r w:rsidR="00736E93" w:rsidRPr="00D729FF">
          <w:rPr>
            <w:rStyle w:val="a3"/>
            <w:lang w:val="en-US"/>
          </w:rPr>
          <w:t>russian</w:t>
        </w:r>
        <w:r w:rsidR="00736E93" w:rsidRPr="00736E93">
          <w:rPr>
            <w:rStyle w:val="a3"/>
          </w:rPr>
          <w:t>.</w:t>
        </w:r>
        <w:r w:rsidR="00736E93" w:rsidRPr="00D729FF">
          <w:rPr>
            <w:rStyle w:val="a3"/>
            <w:lang w:val="en-US"/>
          </w:rPr>
          <w:t>rt</w:t>
        </w:r>
        <w:r w:rsidR="00736E93" w:rsidRPr="00736E93">
          <w:rPr>
            <w:rStyle w:val="a3"/>
          </w:rPr>
          <w:t>.</w:t>
        </w:r>
        <w:r w:rsidR="00736E93" w:rsidRPr="00D729FF">
          <w:rPr>
            <w:rStyle w:val="a3"/>
            <w:lang w:val="en-US"/>
          </w:rPr>
          <w:t>com</w:t>
        </w:r>
        <w:r w:rsidR="00736E93" w:rsidRPr="00736E93">
          <w:rPr>
            <w:rStyle w:val="a3"/>
          </w:rPr>
          <w:t>/</w:t>
        </w:r>
        <w:r w:rsidR="00736E93" w:rsidRPr="00D729FF">
          <w:rPr>
            <w:rStyle w:val="a3"/>
            <w:lang w:val="en-US"/>
          </w:rPr>
          <w:t>russia</w:t>
        </w:r>
        <w:r w:rsidR="00736E93" w:rsidRPr="00736E93">
          <w:rPr>
            <w:rStyle w:val="a3"/>
          </w:rPr>
          <w:t>/</w:t>
        </w:r>
        <w:r w:rsidR="00736E93" w:rsidRPr="00D729FF">
          <w:rPr>
            <w:rStyle w:val="a3"/>
            <w:lang w:val="en-US"/>
          </w:rPr>
          <w:t>news</w:t>
        </w:r>
        <w:r w:rsidR="00736E93" w:rsidRPr="00736E93">
          <w:rPr>
            <w:rStyle w:val="a3"/>
          </w:rPr>
          <w:t>/1666911-</w:t>
        </w:r>
        <w:r w:rsidR="00736E93" w:rsidRPr="00D729FF">
          <w:rPr>
            <w:rStyle w:val="a3"/>
            <w:lang w:val="en-US"/>
          </w:rPr>
          <w:t>yurist</w:t>
        </w:r>
        <w:r w:rsidR="00736E93" w:rsidRPr="00736E93">
          <w:rPr>
            <w:rStyle w:val="a3"/>
          </w:rPr>
          <w:t>-</w:t>
        </w:r>
        <w:r w:rsidR="00736E93" w:rsidRPr="00D729FF">
          <w:rPr>
            <w:rStyle w:val="a3"/>
            <w:lang w:val="en-US"/>
          </w:rPr>
          <w:t>pensiya</w:t>
        </w:r>
        <w:r w:rsidR="00736E93" w:rsidRPr="00736E93">
          <w:rPr>
            <w:rStyle w:val="a3"/>
          </w:rPr>
          <w:t>-</w:t>
        </w:r>
        <w:r w:rsidR="00736E93" w:rsidRPr="00D729FF">
          <w:rPr>
            <w:rStyle w:val="a3"/>
            <w:lang w:val="en-US"/>
          </w:rPr>
          <w:t>podgotovka</w:t>
        </w:r>
        <w:r w:rsidR="00736E93" w:rsidRPr="00736E93">
          <w:rPr>
            <w:rStyle w:val="a3"/>
          </w:rPr>
          <w:t>?</w:t>
        </w:r>
        <w:r w:rsidR="00736E93" w:rsidRPr="00D729FF">
          <w:rPr>
            <w:rStyle w:val="a3"/>
            <w:lang w:val="en-US"/>
          </w:rPr>
          <w:t>utm</w:t>
        </w:r>
        <w:r w:rsidR="00736E93" w:rsidRPr="00736E93">
          <w:rPr>
            <w:rStyle w:val="a3"/>
          </w:rPr>
          <w:t>_</w:t>
        </w:r>
        <w:r w:rsidR="00736E93" w:rsidRPr="00D729FF">
          <w:rPr>
            <w:rStyle w:val="a3"/>
            <w:lang w:val="en-US"/>
          </w:rPr>
          <w:t>source</w:t>
        </w:r>
        <w:r w:rsidR="00736E93" w:rsidRPr="00736E93">
          <w:rPr>
            <w:rStyle w:val="a3"/>
          </w:rPr>
          <w:t>=</w:t>
        </w:r>
        <w:r w:rsidR="00736E93" w:rsidRPr="00D729FF">
          <w:rPr>
            <w:rStyle w:val="a3"/>
            <w:lang w:val="en-US"/>
          </w:rPr>
          <w:t>rss</w:t>
        </w:r>
        <w:r w:rsidR="00736E93" w:rsidRPr="00736E93">
          <w:rPr>
            <w:rStyle w:val="a3"/>
          </w:rPr>
          <w:t>&amp;</w:t>
        </w:r>
        <w:r w:rsidR="00736E93" w:rsidRPr="00D729FF">
          <w:rPr>
            <w:rStyle w:val="a3"/>
            <w:lang w:val="en-US"/>
          </w:rPr>
          <w:t>utm</w:t>
        </w:r>
        <w:r w:rsidR="00736E93" w:rsidRPr="00736E93">
          <w:rPr>
            <w:rStyle w:val="a3"/>
          </w:rPr>
          <w:t>_</w:t>
        </w:r>
        <w:r w:rsidR="00736E93" w:rsidRPr="00D729FF">
          <w:rPr>
            <w:rStyle w:val="a3"/>
            <w:lang w:val="en-US"/>
          </w:rPr>
          <w:t>medium</w:t>
        </w:r>
        <w:r w:rsidR="00736E93" w:rsidRPr="00736E93">
          <w:rPr>
            <w:rStyle w:val="a3"/>
          </w:rPr>
          <w:t>=</w:t>
        </w:r>
        <w:r w:rsidR="00736E93" w:rsidRPr="00D729FF">
          <w:rPr>
            <w:rStyle w:val="a3"/>
            <w:lang w:val="en-US"/>
          </w:rPr>
          <w:t>rss</w:t>
        </w:r>
        <w:r w:rsidR="00736E93" w:rsidRPr="00736E93">
          <w:rPr>
            <w:rStyle w:val="a3"/>
          </w:rPr>
          <w:t>&amp;</w:t>
        </w:r>
        <w:r w:rsidR="00736E93" w:rsidRPr="00D729FF">
          <w:rPr>
            <w:rStyle w:val="a3"/>
            <w:lang w:val="en-US"/>
          </w:rPr>
          <w:t>utm</w:t>
        </w:r>
        <w:r w:rsidR="00736E93" w:rsidRPr="00736E93">
          <w:rPr>
            <w:rStyle w:val="a3"/>
          </w:rPr>
          <w:t>_</w:t>
        </w:r>
        <w:r w:rsidR="00736E93" w:rsidRPr="00D729FF">
          <w:rPr>
            <w:rStyle w:val="a3"/>
            <w:lang w:val="en-US"/>
          </w:rPr>
          <w:t>campaign</w:t>
        </w:r>
        <w:r w:rsidR="00736E93" w:rsidRPr="00736E93">
          <w:rPr>
            <w:rStyle w:val="a3"/>
          </w:rPr>
          <w:t>=</w:t>
        </w:r>
        <w:r w:rsidR="00736E93" w:rsidRPr="00D729FF">
          <w:rPr>
            <w:rStyle w:val="a3"/>
            <w:lang w:val="en-US"/>
          </w:rPr>
          <w:t>RSS</w:t>
        </w:r>
      </w:hyperlink>
      <w:r w:rsidR="00736E93" w:rsidRPr="00736E93">
        <w:t xml:space="preserve"> </w:t>
      </w:r>
    </w:p>
    <w:p w14:paraId="03B8A353" w14:textId="77777777" w:rsidR="00D64075" w:rsidRPr="00004971" w:rsidRDefault="00D64075" w:rsidP="00D64075">
      <w:pPr>
        <w:pStyle w:val="2"/>
      </w:pPr>
      <w:bookmarkStart w:id="123" w:name="_Toc237242590"/>
      <w:r w:rsidRPr="00004971">
        <w:t>ТАСС, 06.08.2026, ФНПР предложила обязать самозанятых формировать свою пенсию</w:t>
      </w:r>
      <w:bookmarkEnd w:id="123"/>
    </w:p>
    <w:p w14:paraId="5D5E6C03" w14:textId="77777777" w:rsidR="00D64075" w:rsidRPr="00004971" w:rsidRDefault="00D64075" w:rsidP="005A6725">
      <w:pPr>
        <w:pStyle w:val="3"/>
      </w:pPr>
      <w:bookmarkStart w:id="124" w:name="_Toc237242591"/>
      <w:r w:rsidRPr="00004971">
        <w:t>Единственный путь замотивировать самозанятых формировать свою пенсию - обязать их к этому, как ранее было сделано со страховкой для автовладельцев. Об этом сообщил ТАСС председатель Федерации независимых профсоюзов России (ФНПР) Сергей Черногаев.</w:t>
      </w:r>
      <w:bookmarkEnd w:id="124"/>
    </w:p>
    <w:p w14:paraId="0A628629" w14:textId="63DF6121" w:rsidR="00D64075" w:rsidRPr="00004971" w:rsidRDefault="00004971" w:rsidP="00D64075">
      <w:r>
        <w:t>«</w:t>
      </w:r>
      <w:r w:rsidR="00D64075" w:rsidRPr="00004971">
        <w:t xml:space="preserve">У нас не так много граждан занимается страхованием личного имущества, жизни и всего остального. То же самое происходит с пенсионным и медицинским страхованием. Мне кажется, нужно идти по пути, который был в свое время применен при обязательном страховании автовладельцев. Наверное, это единственный путь, который способен на сегодняшний день россиян сподвигнуть к тому, чтобы все уплачивали за себя этот </w:t>
      </w:r>
      <w:r w:rsidR="00D64075" w:rsidRPr="00004971">
        <w:lastRenderedPageBreak/>
        <w:t>налог</w:t>
      </w:r>
      <w:r>
        <w:t>»</w:t>
      </w:r>
      <w:r w:rsidR="00D64075" w:rsidRPr="00004971">
        <w:t>, - сказал Черногаев, отвечая на вопрос, как замотивировать самозанятых принять участие в программе добровольного страхования.</w:t>
      </w:r>
    </w:p>
    <w:p w14:paraId="00C188EC" w14:textId="77777777" w:rsidR="00D64075" w:rsidRPr="00004971" w:rsidRDefault="00D64075" w:rsidP="00D64075">
      <w:r w:rsidRPr="00004971">
        <w:t>Он добавил, что, если в традиционных трудовых отношениях обязанность уплаты налогов ложится на работодателя, то самозанятым надо это делать самостоятельно. Это надо учитывать при регистрации самозанятости, так как это один из обязательных пунктов.</w:t>
      </w:r>
    </w:p>
    <w:p w14:paraId="1BAE77CA" w14:textId="77777777" w:rsidR="00D64075" w:rsidRPr="00004971" w:rsidRDefault="00D64075" w:rsidP="00D64075">
      <w:r w:rsidRPr="00004971">
        <w:t>Ранее председатель ФНПР сообщал ТАСС, что лишь 0,3% от общего числа самозанятых формируют свою пенсию, проблема стоит остро. Граждане, не формирующие свою страховую пенсию, могут рассчитывать только на социальную, которая назначается на пять лет позже страховой и размер которой значительно ниже.</w:t>
      </w:r>
    </w:p>
    <w:p w14:paraId="0F3640C0" w14:textId="1281AB0D" w:rsidR="00D64075" w:rsidRPr="00B73EAF" w:rsidRDefault="00D979A5" w:rsidP="00D64075">
      <w:hyperlink r:id="rId43" w:history="1">
        <w:r w:rsidR="00D64075" w:rsidRPr="00004971">
          <w:rPr>
            <w:rStyle w:val="a3"/>
          </w:rPr>
          <w:t>https://tass.ru/obschestvo/27987047</w:t>
        </w:r>
      </w:hyperlink>
      <w:r w:rsidR="00D64075" w:rsidRPr="00004971">
        <w:t xml:space="preserve"> </w:t>
      </w:r>
    </w:p>
    <w:p w14:paraId="7BE5E65E" w14:textId="69FF3E51" w:rsidR="001F4FC2" w:rsidRPr="001F4FC2" w:rsidRDefault="001F4FC2" w:rsidP="001F4FC2">
      <w:pPr>
        <w:pStyle w:val="2"/>
      </w:pPr>
      <w:bookmarkStart w:id="125" w:name="_Toc237242592"/>
      <w:r w:rsidRPr="001F4FC2">
        <w:t>Газета.</w:t>
      </w:r>
      <w:r w:rsidRPr="001F4FC2">
        <w:rPr>
          <w:lang w:val="en-US"/>
        </w:rPr>
        <w:t>Ru</w:t>
      </w:r>
      <w:r w:rsidRPr="001F4FC2">
        <w:t>, 10.08.2026, Стало известно, кому повысят пенсии в сентябре</w:t>
      </w:r>
      <w:bookmarkEnd w:id="125"/>
    </w:p>
    <w:p w14:paraId="15066823" w14:textId="77777777" w:rsidR="001F4FC2" w:rsidRPr="001F4FC2" w:rsidRDefault="001F4FC2" w:rsidP="001F4FC2">
      <w:pPr>
        <w:pStyle w:val="3"/>
      </w:pPr>
      <w:bookmarkStart w:id="126" w:name="_Toc237242593"/>
      <w:r w:rsidRPr="001F4FC2">
        <w:t>В сентябре пенсии повысят россиянам, которым в августе исполнилось 80 лет. Об этом «Газете.</w:t>
      </w:r>
      <w:r w:rsidRPr="001F4FC2">
        <w:rPr>
          <w:lang w:val="en-US"/>
        </w:rPr>
        <w:t>Ru</w:t>
      </w:r>
      <w:r w:rsidRPr="001F4FC2">
        <w:t>» рассказал кандидат экономических наук, доцент Финансового университета при правительстве РФ Игорь Балынин.</w:t>
      </w:r>
      <w:bookmarkEnd w:id="126"/>
    </w:p>
    <w:p w14:paraId="31D5B638" w14:textId="77777777" w:rsidR="001F4FC2" w:rsidRPr="001F4FC2" w:rsidRDefault="001F4FC2" w:rsidP="001F4FC2">
      <w:r w:rsidRPr="001F4FC2">
        <w:t>«Для данной категории пенсионеров предусмотрено, во-первых, двукратное увеличение фиксированной выплаты к страховой пенсии по старости, а, во-вторых, включение в нее надбавки за уход. Допустим, страховая пенсия по старости (включая фиксированную выплату к ней) у 80-летнего юбиляра августа в конце лета составила 34 198 рублей. В сентябре с учетом увеличения она вырастет до 45 196,55 рублей. То есть размер выплаты в сентябре 2026 года у пенсионера из рассмотренного примера будет на 32,16% выше зачислений в августе 2026 года», — отметил Балынин.</w:t>
      </w:r>
    </w:p>
    <w:p w14:paraId="6EBC6253" w14:textId="77777777" w:rsidR="001F4FC2" w:rsidRPr="001F4FC2" w:rsidRDefault="001F4FC2" w:rsidP="001F4FC2">
      <w:r w:rsidRPr="001F4FC2">
        <w:t>По его словам, увеличение размера пенсии будет произведено автоматически, никаких заявлений подавать не нужно — у Социального фонда России есть вся необходимая информация.</w:t>
      </w:r>
    </w:p>
    <w:p w14:paraId="4C14FE24" w14:textId="77777777" w:rsidR="001F4FC2" w:rsidRPr="001F4FC2" w:rsidRDefault="001F4FC2" w:rsidP="001F4FC2">
      <w:r w:rsidRPr="001F4FC2">
        <w:t>Балынин подчеркнул, что в январе 2026 года суммы страховых пенсий работающих и неработающих пенсионеров были увеличены на 7,6%, темпами на 2 процентных пункта выше годовой инфляции, которая в 2025 году составила 5,59%.</w:t>
      </w:r>
    </w:p>
    <w:p w14:paraId="5C668BCF" w14:textId="77777777" w:rsidR="001F4FC2" w:rsidRPr="001F4FC2" w:rsidRDefault="001F4FC2" w:rsidP="001F4FC2">
      <w:r w:rsidRPr="001F4FC2">
        <w:t>Экономист добавил, что у официально работавших в 2025 году пенсионеров в августе было еще одно увеличение, его размер определялся числом сформированных за прошлый год индивидуальных пенсионных коэффициентов (до 470,28 рубля в месяц).</w:t>
      </w:r>
    </w:p>
    <w:p w14:paraId="650E7125" w14:textId="77777777" w:rsidR="001F4FC2" w:rsidRPr="001F4FC2" w:rsidRDefault="001F4FC2" w:rsidP="001F4FC2">
      <w:r w:rsidRPr="001F4FC2">
        <w:t>Если у получателей доплат к пенсиям членов летных экипажей воздушных судов гражданской авиации и работников организаций угольной промышленности есть неучтенные данные, то при подаче ими заявления до 30 сентября 2026 года размер доплаты будет скорректирован с 1 ноября 2026 года, заключил Балынин.</w:t>
      </w:r>
    </w:p>
    <w:p w14:paraId="2B733019" w14:textId="501D3A8B" w:rsidR="001F4FC2" w:rsidRPr="001F4FC2" w:rsidRDefault="00D979A5" w:rsidP="001F4FC2">
      <w:hyperlink r:id="rId44" w:history="1">
        <w:r w:rsidR="001F4FC2" w:rsidRPr="00D729FF">
          <w:rPr>
            <w:rStyle w:val="a3"/>
            <w:lang w:val="en-US"/>
          </w:rPr>
          <w:t>https</w:t>
        </w:r>
        <w:r w:rsidR="001F4FC2" w:rsidRPr="001F4FC2">
          <w:rPr>
            <w:rStyle w:val="a3"/>
          </w:rPr>
          <w:t>://</w:t>
        </w:r>
        <w:r w:rsidR="001F4FC2" w:rsidRPr="00D729FF">
          <w:rPr>
            <w:rStyle w:val="a3"/>
            <w:lang w:val="en-US"/>
          </w:rPr>
          <w:t>www</w:t>
        </w:r>
        <w:r w:rsidR="001F4FC2" w:rsidRPr="001F4FC2">
          <w:rPr>
            <w:rStyle w:val="a3"/>
          </w:rPr>
          <w:t>.</w:t>
        </w:r>
        <w:r w:rsidR="001F4FC2" w:rsidRPr="00D729FF">
          <w:rPr>
            <w:rStyle w:val="a3"/>
            <w:lang w:val="en-US"/>
          </w:rPr>
          <w:t>gazeta</w:t>
        </w:r>
        <w:r w:rsidR="001F4FC2" w:rsidRPr="001F4FC2">
          <w:rPr>
            <w:rStyle w:val="a3"/>
          </w:rPr>
          <w:t>.</w:t>
        </w:r>
        <w:r w:rsidR="001F4FC2" w:rsidRPr="00D729FF">
          <w:rPr>
            <w:rStyle w:val="a3"/>
            <w:lang w:val="en-US"/>
          </w:rPr>
          <w:t>press</w:t>
        </w:r>
        <w:r w:rsidR="001F4FC2" w:rsidRPr="001F4FC2">
          <w:rPr>
            <w:rStyle w:val="a3"/>
          </w:rPr>
          <w:t>/</w:t>
        </w:r>
        <w:r w:rsidR="001F4FC2" w:rsidRPr="00D729FF">
          <w:rPr>
            <w:rStyle w:val="a3"/>
            <w:lang w:val="en-US"/>
          </w:rPr>
          <w:t>business</w:t>
        </w:r>
        <w:r w:rsidR="001F4FC2" w:rsidRPr="001F4FC2">
          <w:rPr>
            <w:rStyle w:val="a3"/>
          </w:rPr>
          <w:t>/</w:t>
        </w:r>
        <w:r w:rsidR="001F4FC2" w:rsidRPr="00D729FF">
          <w:rPr>
            <w:rStyle w:val="a3"/>
            <w:lang w:val="en-US"/>
          </w:rPr>
          <w:t>news</w:t>
        </w:r>
        <w:r w:rsidR="001F4FC2" w:rsidRPr="001F4FC2">
          <w:rPr>
            <w:rStyle w:val="a3"/>
          </w:rPr>
          <w:t>/2026/08/07/29058277.</w:t>
        </w:r>
        <w:r w:rsidR="001F4FC2" w:rsidRPr="00D729FF">
          <w:rPr>
            <w:rStyle w:val="a3"/>
            <w:lang w:val="en-US"/>
          </w:rPr>
          <w:t>shtml</w:t>
        </w:r>
      </w:hyperlink>
      <w:r w:rsidR="001F4FC2" w:rsidRPr="001F4FC2">
        <w:t xml:space="preserve"> </w:t>
      </w:r>
    </w:p>
    <w:p w14:paraId="4FDB4D82" w14:textId="080568B1" w:rsidR="0034056D" w:rsidRDefault="0034056D" w:rsidP="0034056D">
      <w:pPr>
        <w:pStyle w:val="2"/>
      </w:pPr>
      <w:bookmarkStart w:id="127" w:name="_Toc237242594"/>
      <w:r>
        <w:lastRenderedPageBreak/>
        <w:t>Газета.Ru, 10.08.2026</w:t>
      </w:r>
      <w:r w:rsidRPr="0034056D">
        <w:t>,</w:t>
      </w:r>
      <w:r>
        <w:t xml:space="preserve"> ЛДПР предлагает включить пенсионеров в список граждан, получающих бесплатные лекарства</w:t>
      </w:r>
      <w:bookmarkEnd w:id="127"/>
    </w:p>
    <w:p w14:paraId="517A4814" w14:textId="77777777" w:rsidR="0034056D" w:rsidRDefault="0034056D" w:rsidP="0034056D">
      <w:pPr>
        <w:pStyle w:val="3"/>
      </w:pPr>
      <w:bookmarkStart w:id="128" w:name="_Toc237242595"/>
      <w:r>
        <w:t>ЛДПР предлагает включить пенсионеров в список граждан, имеющих право на получение государственной социальной помощи в виде лекарственных препаратов и медицинских изделий. О соответствующем обращении в Министерство здравоохранения сообщили «Газете.Ru» в пресс-службе партии.</w:t>
      </w:r>
      <w:bookmarkEnd w:id="128"/>
    </w:p>
    <w:p w14:paraId="5B2C0945" w14:textId="77777777" w:rsidR="0034056D" w:rsidRDefault="0034056D" w:rsidP="0034056D">
      <w:r>
        <w:t>ЛДПР отмечает, что в России сохраняется острая социальная проблема, связанная с недостаточным уровнем лекарственного обеспечения граждан, достигших пенсионного возраста. На данный момент пенсионеры не входят в перечень граждан, которые имеют право получать социальную помощь в виде лекарственных препаратов.</w:t>
      </w:r>
    </w:p>
    <w:p w14:paraId="436C8C62" w14:textId="77777777" w:rsidR="0034056D" w:rsidRDefault="0034056D" w:rsidP="0034056D">
      <w:r>
        <w:t>«Пожилые люди, которые посвятили свою жизнь тяжелому труду на благо страны, сегодня вынуждены влачить жалкое существование, отказывая себе в самом необходимом. Мы не можем допустить, чтобы наши пожилые граждане были обречены на страдания из-за нехватки средств на самое необходимое. Именно поэтому ЛДПР предлагает включить всех пенсионеров в перечень граждан, имеющих право на получение государственной социальной помощи в виде обеспечения лекарствами, медицинскими изделиями и специализированными продуктами лечебного питания», — заявил глава ЛДПР Леонид Слуцкий.</w:t>
      </w:r>
    </w:p>
    <w:p w14:paraId="36527028" w14:textId="77777777" w:rsidR="0034056D" w:rsidRDefault="0034056D" w:rsidP="0034056D">
      <w:r>
        <w:t>Он подчеркнул, что сейчас более 40 миллионов пенсионеров в России живут на пенсии, едва достигающие 25 тысяч рублей. При этом ежемесячные траты на лекарства для человека старше 65 лет составляют не менее 4–5 тысяч рублей — сумма, которая для многих становится непосильной ношей.</w:t>
      </w:r>
    </w:p>
    <w:p w14:paraId="13A57F3B" w14:textId="77777777" w:rsidR="0034056D" w:rsidRDefault="0034056D" w:rsidP="0034056D">
      <w:r>
        <w:t>В ЛДПР считают, что предоставление всем пенсионерам возможности получать бесплатные лекарства позволит существенно повысить доступность лекарственных препаратов для людей с низким уровнем дохода, улучшить состояние здоровья и качество жизни пожилых граждан.</w:t>
      </w:r>
    </w:p>
    <w:p w14:paraId="4F0EC5F6" w14:textId="77777777" w:rsidR="0034056D" w:rsidRDefault="0034056D" w:rsidP="0034056D">
      <w:r>
        <w:t>Большинство пациентов выполняют предписания врача лишь частично — из соображений экономии или недоверия к назначениям. Полностью соблюдают врачебные назначения и покупают все прописанные препараты только 33% респондентов. Остальные приобретают лишь часть лекарств.</w:t>
      </w:r>
    </w:p>
    <w:p w14:paraId="42B79F6E" w14:textId="4380762A" w:rsidR="0034056D" w:rsidRPr="0034056D" w:rsidRDefault="00D979A5" w:rsidP="0034056D">
      <w:hyperlink r:id="rId45" w:history="1">
        <w:r w:rsidR="0034056D" w:rsidRPr="00D729FF">
          <w:rPr>
            <w:rStyle w:val="a3"/>
          </w:rPr>
          <w:t>https://www.gazeta.press/politics/news/2026/08/07/29060689.shtml</w:t>
        </w:r>
      </w:hyperlink>
      <w:r w:rsidR="0034056D" w:rsidRPr="0034056D">
        <w:t xml:space="preserve"> </w:t>
      </w:r>
    </w:p>
    <w:p w14:paraId="2B490830" w14:textId="74FDF782" w:rsidR="00BF3AF9" w:rsidRDefault="00BF3AF9" w:rsidP="00BF3AF9">
      <w:pPr>
        <w:pStyle w:val="2"/>
      </w:pPr>
      <w:bookmarkStart w:id="129" w:name="_Toc237242596"/>
      <w:r>
        <w:lastRenderedPageBreak/>
        <w:t>Pravda.ru, 08.08.2026</w:t>
      </w:r>
      <w:r w:rsidRPr="00BF3AF9">
        <w:t xml:space="preserve">, </w:t>
      </w:r>
      <w:r>
        <w:t>Пенсии выросли до 27 224 рублей: сколько теперь получают работающие и неработающие пенсионеры</w:t>
      </w:r>
      <w:bookmarkEnd w:id="129"/>
    </w:p>
    <w:p w14:paraId="2BCBEF02" w14:textId="77777777" w:rsidR="00BF3AF9" w:rsidRDefault="00BF3AF9" w:rsidP="00BF3AF9">
      <w:pPr>
        <w:pStyle w:val="3"/>
      </w:pPr>
      <w:bookmarkStart w:id="130" w:name="_Toc237242597"/>
      <w:r>
        <w:t>К 1 июля 2026 года средний размер страховой пенсии по старости в России превысил отметку в 27,2 тысячи рублей. За минувший год прирост выплат составил около двух тысяч рублей, что отражает текущую динамику индексации и изменения в параметрах пенсионной системы. Статистика Социального фонда показывает значительный разрыв в доходах между работающими и неработающими пенсионерами, а также подчеркивает зависимость размера пособия от накопленного стажа и индивидуальных коэффициентов.</w:t>
      </w:r>
      <w:bookmarkEnd w:id="130"/>
    </w:p>
    <w:p w14:paraId="22BF986E" w14:textId="77777777" w:rsidR="00BF3AF9" w:rsidRDefault="00BF3AF9" w:rsidP="00BF3AF9">
      <w:r>
        <w:t>Динамика выплат и ключевые показатели</w:t>
      </w:r>
    </w:p>
    <w:p w14:paraId="2B4788A2" w14:textId="77777777" w:rsidR="00BF3AF9" w:rsidRDefault="00BF3AF9" w:rsidP="00BF3AF9">
      <w:r>
        <w:t>По данным Социального фонда РФ, средняя пенсия по старости достигла 27 224 рублей. Рост показателя стал возможен благодаря корректировке стоимости пенсионного коэффициента, которая в 2026 году составила 156,76 рубля, и установлению фиксированной выплаты на уровне 9 584,69 рубля. Эти параметры остаются базовыми для формирования долгосрочных личных накоплений.</w:t>
      </w:r>
    </w:p>
    <w:p w14:paraId="72516C11" w14:textId="77777777" w:rsidR="00BF3AF9" w:rsidRDefault="00BF3AF9" w:rsidP="00BF3AF9">
      <w:r>
        <w:t>"Рост выплат - это результат ежегодных плановых индексаций, однако гражданам необходимо учитывать, что ошибки в управлении личным бюджетом могут обесценить прибавку даже при стабильной государственной поддержке", - отметил в беседе с Pravda.Ru финансовый консультант Илья Кравцов.</w:t>
      </w:r>
    </w:p>
    <w:p w14:paraId="38ABB160" w14:textId="77777777" w:rsidR="00BF3AF9" w:rsidRDefault="00BF3AF9" w:rsidP="00BF3AF9">
      <w:r>
        <w:t>Различия в доходах работающих и неработающих граждан</w:t>
      </w:r>
    </w:p>
    <w:p w14:paraId="2DC08A9D" w14:textId="77777777" w:rsidR="00BF3AF9" w:rsidRDefault="00BF3AF9" w:rsidP="00BF3AF9">
      <w:r>
        <w:t>Статистика фиксирует разницу в начислениях в зависимости от трудового статуса пенсионера. Неработающие граждане получают в среднем 27 850 рублей, тогда как для продолжающих трудиться сумма составляет 24 929 рублей.</w:t>
      </w:r>
    </w:p>
    <w:p w14:paraId="4E92819A" w14:textId="77777777" w:rsidR="00BF3AF9" w:rsidRDefault="00BF3AF9" w:rsidP="00BF3AF9">
      <w:r>
        <w:t>Данное расхождение объясняется спецификой индексации для тех, кто вышел на заслуженный отдых, но не прекратил профессиональную деятельность. Разобраться в деталях начислений помогают эксперты по индексации социальных пособий и прав граждан.</w:t>
      </w:r>
    </w:p>
    <w:p w14:paraId="6582BF3E" w14:textId="77777777" w:rsidR="00BF3AF9" w:rsidRDefault="00BF3AF9" w:rsidP="00BF3AF9">
      <w:r>
        <w:t>"Разрыв в доходах создает дополнительные барьеры для тех, кто планирует пенсионные взносы для самозанятых или малого бизнеса. Стабильность системы зависит от охвата плательщиков", - подчеркнул макроэкономист Артём Логинов.</w:t>
      </w:r>
    </w:p>
    <w:p w14:paraId="63EFA69B" w14:textId="77777777" w:rsidR="00BF3AF9" w:rsidRDefault="00BF3AF9" w:rsidP="00BF3AF9">
      <w:r>
        <w:t>Финансовое планирование и риски</w:t>
      </w:r>
    </w:p>
    <w:p w14:paraId="7BD77686" w14:textId="77777777" w:rsidR="00BF3AF9" w:rsidRDefault="00BF3AF9" w:rsidP="00BF3AF9">
      <w:r>
        <w:t>При расчете будущих выплат важно учитывать не только стаж, но и своевременность подачи документов. Часто наследники упускают возможность получить выплаты после смерти пенсионера из-за незнания регламентов.</w:t>
      </w:r>
    </w:p>
    <w:p w14:paraId="13EAFA4E" w14:textId="77777777" w:rsidR="00BF3AF9" w:rsidRDefault="00BF3AF9" w:rsidP="00BF3AF9">
      <w:r>
        <w:t>Для обеспечения достаточного уровня жизни после завершения карьеры специалистами рекомендуется анализировать инвестиционные инструменты и стратегии накопления капитала.</w:t>
      </w:r>
    </w:p>
    <w:p w14:paraId="38912CF9" w14:textId="77777777" w:rsidR="00BF3AF9" w:rsidRDefault="00BF3AF9" w:rsidP="00BF3AF9">
      <w:r>
        <w:t>"Важно понимать, что пенсия - это не только баллы, но и учет всех периодов деятельности. Своевременный контроль личных данных предотвращает потери", - объяснил эксперт по личным финансам Илья Кравцов.</w:t>
      </w:r>
    </w:p>
    <w:p w14:paraId="34770D7F" w14:textId="77777777" w:rsidR="00BF3AF9" w:rsidRDefault="00BF3AF9" w:rsidP="00BF3AF9">
      <w:r>
        <w:lastRenderedPageBreak/>
        <w:t xml:space="preserve">   Фактор</w:t>
      </w:r>
      <w:r>
        <w:tab/>
        <w:t xml:space="preserve">   Влияние на бюджет</w:t>
      </w:r>
    </w:p>
    <w:p w14:paraId="564D8E16" w14:textId="77777777" w:rsidR="00BF3AF9" w:rsidRDefault="00BF3AF9" w:rsidP="00BF3AF9">
      <w:r>
        <w:t xml:space="preserve">    Рост индексации</w:t>
      </w:r>
      <w:r>
        <w:tab/>
        <w:t xml:space="preserve">   Увеличение размера выплат</w:t>
      </w:r>
    </w:p>
    <w:p w14:paraId="7850D0BC" w14:textId="77777777" w:rsidR="00BF3AF9" w:rsidRDefault="00BF3AF9" w:rsidP="00BF3AF9">
      <w:r>
        <w:t xml:space="preserve">    Работающий статус</w:t>
      </w:r>
      <w:r>
        <w:tab/>
        <w:t xml:space="preserve">   Снижение среднего размера начислений</w:t>
      </w:r>
    </w:p>
    <w:p w14:paraId="638CAFAE" w14:textId="24DAC98F" w:rsidR="00BF3AF9" w:rsidRDefault="00BF3AF9" w:rsidP="00BF3AF9">
      <w:r>
        <w:t xml:space="preserve">    Накопленные баллы</w:t>
      </w:r>
      <w:r>
        <w:tab/>
        <w:t xml:space="preserve">   Прямая зависимость уровня пенсии</w:t>
      </w:r>
    </w:p>
    <w:p w14:paraId="273C9734" w14:textId="77777777" w:rsidR="00BF3AF9" w:rsidRDefault="00BF3AF9" w:rsidP="00BF3AF9">
      <w:r>
        <w:t>Ответы на популярные вопросы о пенсиях</w:t>
      </w:r>
    </w:p>
    <w:p w14:paraId="5A817C6E" w14:textId="77777777" w:rsidR="00BF3AF9" w:rsidRDefault="00BF3AF9" w:rsidP="00BF3AF9">
      <w:r>
        <w:t>Почему у работающих пенсионеров средняя пенсия ниже?</w:t>
      </w:r>
    </w:p>
    <w:p w14:paraId="348F804C" w14:textId="77777777" w:rsidR="00BF3AF9" w:rsidRDefault="00BF3AF9" w:rsidP="00BF3AF9">
      <w:r>
        <w:t>Это связано с особенностями законодательства, предусматривающего иной порядок ежегодной индексации для тех, кто трудоустроен.</w:t>
      </w:r>
    </w:p>
    <w:p w14:paraId="0039B283" w14:textId="77777777" w:rsidR="00BF3AF9" w:rsidRDefault="00BF3AF9" w:rsidP="00BF3AF9">
      <w:r>
        <w:t>Как рассчитывается стоимость коэффициента?</w:t>
      </w:r>
    </w:p>
    <w:p w14:paraId="40820955" w14:textId="77777777" w:rsidR="00BF3AF9" w:rsidRDefault="00BF3AF9" w:rsidP="00BF3AF9">
      <w:r>
        <w:t>Значение устанавливается ежегодно с учетом инфляции и возможностей государственного бюджета.</w:t>
      </w:r>
    </w:p>
    <w:p w14:paraId="57ACCF21" w14:textId="77777777" w:rsidR="00BF3AF9" w:rsidRDefault="00BF3AF9" w:rsidP="00BF3AF9">
      <w:r>
        <w:t>Что влияет на размер фиксированной выплаты?</w:t>
      </w:r>
    </w:p>
    <w:p w14:paraId="1B9317A2" w14:textId="77777777" w:rsidR="00BF3AF9" w:rsidRDefault="00BF3AF9" w:rsidP="00BF3AF9">
      <w:r>
        <w:t>Она является гарантированной частью пенсии, размер которой ежегодно пересматривается государством.</w:t>
      </w:r>
    </w:p>
    <w:p w14:paraId="74FE51E1" w14:textId="77777777" w:rsidR="00BF3AF9" w:rsidRDefault="00BF3AF9" w:rsidP="00BF3AF9">
      <w:r>
        <w:t>Где проверить свои пенсионные баллы?</w:t>
      </w:r>
    </w:p>
    <w:p w14:paraId="5B980F23" w14:textId="77777777" w:rsidR="00BF3AF9" w:rsidRDefault="00BF3AF9" w:rsidP="00BF3AF9">
      <w:r>
        <w:t>Информацию о состоянии индивидуального лицевого счета можно получить через портал государственных услуг или в клиентской службе Соцфонда.</w:t>
      </w:r>
    </w:p>
    <w:p w14:paraId="15A80E2A" w14:textId="2EB4ECD1" w:rsidR="00BF3AF9" w:rsidRPr="00004971" w:rsidRDefault="00D979A5" w:rsidP="00BF3AF9">
      <w:hyperlink r:id="rId46" w:history="1">
        <w:r w:rsidR="00BF3AF9" w:rsidRPr="00E533ED">
          <w:rPr>
            <w:rStyle w:val="a3"/>
          </w:rPr>
          <w:t>https://www.pravda.ru/news/economics/2386313-russian-pension-statistics-2026/</w:t>
        </w:r>
      </w:hyperlink>
      <w:r w:rsidR="00BF3AF9">
        <w:t xml:space="preserve"> </w:t>
      </w:r>
    </w:p>
    <w:p w14:paraId="26925E40" w14:textId="77777777" w:rsidR="00CF7ABD" w:rsidRPr="00004971" w:rsidRDefault="00CF7ABD" w:rsidP="00CF7ABD">
      <w:pPr>
        <w:pStyle w:val="2"/>
      </w:pPr>
      <w:bookmarkStart w:id="131" w:name="_Toc237242598"/>
      <w:r w:rsidRPr="00004971">
        <w:t>Москва 24, 07.08.2026, Как изменятся пенсии россиян в августе 2026 года</w:t>
      </w:r>
      <w:bookmarkEnd w:id="131"/>
    </w:p>
    <w:p w14:paraId="583676DE" w14:textId="77777777" w:rsidR="00CF7ABD" w:rsidRPr="00004971" w:rsidRDefault="00CF7ABD" w:rsidP="005A6725">
      <w:pPr>
        <w:pStyle w:val="3"/>
      </w:pPr>
      <w:bookmarkStart w:id="132" w:name="_Toc237242599"/>
      <w:r w:rsidRPr="00004971">
        <w:t>С 1 августа Социальный фонд России произвел перерасчет пенсий для некоторых категорий граждан. Размер надбавки зависел от того, сколько они заработали за прошлый год. Что важно знать о пенсиях и когда ждать новых индексаций, разбиралась Москва 24.</w:t>
      </w:r>
      <w:bookmarkEnd w:id="132"/>
    </w:p>
    <w:p w14:paraId="3C7B16A3" w14:textId="77777777" w:rsidR="00CF7ABD" w:rsidRPr="00004971" w:rsidRDefault="00CF7ABD" w:rsidP="00CF7ABD">
      <w:r w:rsidRPr="00004971">
        <w:t>Автоматическое повышение</w:t>
      </w:r>
    </w:p>
    <w:p w14:paraId="59204BF2" w14:textId="77777777" w:rsidR="00CF7ABD" w:rsidRPr="00004971" w:rsidRDefault="00CF7ABD" w:rsidP="00CF7ABD">
      <w:r w:rsidRPr="00004971">
        <w:t>С 1 августа Социальный фонд России (СФР) автоматически увеличил выплаты работающим пенсионерам.</w:t>
      </w:r>
    </w:p>
    <w:p w14:paraId="470E6FDC" w14:textId="77777777" w:rsidR="00CF7ABD" w:rsidRPr="00004971" w:rsidRDefault="00CF7ABD" w:rsidP="00CF7ABD">
      <w:r w:rsidRPr="00004971">
        <w:t>Прибавку получили официально трудоустроенные, за которых компании перечисляли страховые взносы. Доплата рассчитывалась на основе финансовых поступлений за прошлый год. При этом продолжительность работы напрямую повлияла на итоговый размер выплат.</w:t>
      </w:r>
    </w:p>
    <w:p w14:paraId="0FE628CF" w14:textId="77777777" w:rsidR="00CF7ABD" w:rsidRPr="00004971" w:rsidRDefault="00CF7ABD" w:rsidP="00CF7ABD">
      <w:r w:rsidRPr="00004971">
        <w:t>Также с 1 августа пересчитали надбавку шахтерам и летчикам. Размер доплаты оказался индивидуален, так как он зависит от объема взносов за предыдущий квартал, условий работы и продолжительности стажа. Это автоматическое увеличение стало для представителей данных профессий не последним в 2026 году, по закону все пересчитывается ежеквартально: в феврале, мае, августе и ноябре.</w:t>
      </w:r>
    </w:p>
    <w:p w14:paraId="0BB85788" w14:textId="77777777" w:rsidR="00CF7ABD" w:rsidRPr="00004971" w:rsidRDefault="00CF7ABD" w:rsidP="00CF7ABD">
      <w:r w:rsidRPr="00004971">
        <w:lastRenderedPageBreak/>
        <w:t>Как заявил руководитель СФР Сергей Чирков, благодаря успешному инвестированию средств удалось поднять накопительные пенсии на 17,3%, а срочные выплаты – на 19,32%. Это плановое повышение коснулось более 133 тысяч, получающих накопительную часть, и около 34 тысяч – обладателей срочных выплат.</w:t>
      </w:r>
    </w:p>
    <w:p w14:paraId="3A02B713" w14:textId="77777777" w:rsidR="00CF7ABD" w:rsidRPr="00004971" w:rsidRDefault="00CF7ABD" w:rsidP="00CF7ABD">
      <w:r w:rsidRPr="00004971">
        <w:t>При этом число пенсионеров в России сократилось: за год их стало меньше почти на 409 тысяч. Теперь число граждан, которые состоят на учете в СФР, составляет порядка 40,4 миллиона человек.</w:t>
      </w:r>
    </w:p>
    <w:p w14:paraId="1536365C" w14:textId="77777777" w:rsidR="00CF7ABD" w:rsidRPr="00004971" w:rsidRDefault="00CF7ABD" w:rsidP="00CF7ABD">
      <w:r w:rsidRPr="00004971">
        <w:t>Тем не менее работающих пенсионеров, наоборот, стало больше на 621 тысячу и в итоге превысило 8,4 миллиона, а нетрудоустроенных уменьшилось более чем на 1 миллион. Выросли и пенсии: в среднем они увеличились почти на 2 тысячи рублей, достигнув 25,4 тысячи. У работающих прибавка оказалась чуть выше – около 2,6 тысячи, у неработающих – почти 1,9 тысячи.</w:t>
      </w:r>
    </w:p>
    <w:p w14:paraId="5BD034D2" w14:textId="77777777" w:rsidR="00CF7ABD" w:rsidRPr="00004971" w:rsidRDefault="00CF7ABD" w:rsidP="00CF7ABD">
      <w:r w:rsidRPr="00004971">
        <w:t>Кроме того, с 7 июля 2026 года в России действует обновленный регламент получения пенсий, нацеленный на цифровую оптимизацию процесса для накопительных, государственных и страховых выплат (включая фиксированную часть). Социальный фонд теперь самостоятельно запрашивает данные о стаже работы через единую платформу, что освобождает граждан от сбора справок. Для оформления выплат достаточно паспорта и СНИЛС, предоставление дополнительных документов требуется лишь в исключительных случаях.</w:t>
      </w:r>
    </w:p>
    <w:p w14:paraId="5D874E7A" w14:textId="77777777" w:rsidR="00CF7ABD" w:rsidRPr="00004971" w:rsidRDefault="00CF7ABD" w:rsidP="00CF7ABD">
      <w:r w:rsidRPr="00004971">
        <w:t>Что касается увеличения пенсий в 2027 году, то процедура пройдет в два этапа. 1 февраля размер страховых начислений проиндексируют на уровень реальной инфляции за 2026-й, а 1 апреля 2027 года корректировку произведут с учетом актуальных доходов Соцфонда.</w:t>
      </w:r>
    </w:p>
    <w:p w14:paraId="2ADA97A1" w14:textId="77777777" w:rsidR="00CF7ABD" w:rsidRPr="00004971" w:rsidRDefault="00CF7ABD" w:rsidP="00CF7ABD">
      <w:r w:rsidRPr="00004971">
        <w:t>Теоретический потолок</w:t>
      </w:r>
    </w:p>
    <w:p w14:paraId="1EF7D840" w14:textId="77777777" w:rsidR="00CF7ABD" w:rsidRPr="00004971" w:rsidRDefault="00CF7ABD" w:rsidP="00CF7ABD">
      <w:r w:rsidRPr="00004971">
        <w:t>При благоприятных условиях страховая пенсия по старости в России может достигать 130 тысяч рублей в месяц. Для этого необходимо накопить 300 пенсионных баллов и выйти на пенсию на 10 лет позже. В 2026 году максимальные 10 баллов за год начисляются при официальном доходе около 248 тысяч рублей в месяц до вычета НДФЛ. Учитывается только белая зарплата, с нее работодатель перечисляет взносы. Тем не менее накопить 300 баллов удается немногим, поскольку сама система действует сравнительно недавно. А значит, что вышесказанная пенсия остается теоретическим потолком.</w:t>
      </w:r>
    </w:p>
    <w:p w14:paraId="252FE425" w14:textId="77777777" w:rsidR="00CF7ABD" w:rsidRPr="00004971" w:rsidRDefault="00CF7ABD" w:rsidP="00CF7ABD">
      <w:r w:rsidRPr="00004971">
        <w:t>Также стоит помнить, что при отсрочке выхода на пенсию на 3 года стоимость балла вырастает на 24%, при этом фиксированная выплата увеличивается на 19%. При максимальной отсрочке в 10 лет первый показатель повышается в 2,32 раза, а второй – в 2,11 раза. Тем не менее увеличенная пенсия сохраняется за человеком пожизненно.</w:t>
      </w:r>
    </w:p>
    <w:p w14:paraId="39503190" w14:textId="77777777" w:rsidR="00CF7ABD" w:rsidRPr="00004971" w:rsidRDefault="00CF7ABD" w:rsidP="00CF7ABD">
      <w:r w:rsidRPr="00004971">
        <w:t>Кроме того, для дополнительного дохода можно использовать программу долгосрочных сбережений, а также вкладывать средства в акции, облигации, золото или недвижимость. Однако главная основа будущей пенсии – это официальное трудоустройство, регулярный контроль состояния индивидуального лицевого счета в Социальном фонде и начало накоплений, которые стоит делать как можно раньше. Получать страховую пенсию можно и продолжая работать, но тогда ежегодная прибавка будет ограничена – не более трех пенсионных баллов, каждый из которых в 2026 году оценивается в 157 рублей.</w:t>
      </w:r>
    </w:p>
    <w:p w14:paraId="548A3E26" w14:textId="34EA159F" w:rsidR="00CF7ABD" w:rsidRPr="00004971" w:rsidRDefault="00CF7ABD" w:rsidP="00CF7ABD">
      <w:r w:rsidRPr="00004971">
        <w:lastRenderedPageBreak/>
        <w:t xml:space="preserve">Глава Минфина Антон Силуанов также заявил о намерении ведомства интегрировать пенсионные активы так называемых </w:t>
      </w:r>
      <w:r w:rsidR="00004971">
        <w:t>«</w:t>
      </w:r>
      <w:r w:rsidRPr="00004971">
        <w:t>молчунов</w:t>
      </w:r>
      <w:r w:rsidR="00004971">
        <w:t>»</w:t>
      </w:r>
      <w:r w:rsidRPr="00004971">
        <w:t xml:space="preserve"> в систему долгосрочных сбережений. К этой категории относятся те, кто ни разу не подавал заявления о переводе своих накоплений в негосударственные пенсионные фонды (НПФ). По словам министра, значительная часть таких граждан может даже не догадываться, что в Социальном фонде России у них сформирован пенсионный капитал. </w:t>
      </w:r>
    </w:p>
    <w:p w14:paraId="567F13AA" w14:textId="178E67E4" w:rsidR="00CF7ABD" w:rsidRPr="00004971" w:rsidRDefault="00CF7ABD" w:rsidP="00CF7ABD">
      <w:r w:rsidRPr="00004971">
        <w:t xml:space="preserve">Кроме того, как сообщил глава корпорации </w:t>
      </w:r>
      <w:r w:rsidR="00004971">
        <w:t>«</w:t>
      </w:r>
      <w:r w:rsidRPr="00004971">
        <w:t>ВЭБ.РФ</w:t>
      </w:r>
      <w:r w:rsidR="00004971">
        <w:t>»</w:t>
      </w:r>
      <w:r w:rsidRPr="00004971">
        <w:t xml:space="preserve"> Игорь Шувалов, сейчас кабмин РФ совместно с компанией разрабатывает законопроект, предусматривающий учреждение единого пенсионного фонда. Реализация этого закона обеспечит </w:t>
      </w:r>
      <w:r w:rsidR="00004971">
        <w:t>«</w:t>
      </w:r>
      <w:r w:rsidRPr="00004971">
        <w:t>ВЭБ</w:t>
      </w:r>
      <w:r w:rsidR="00004971">
        <w:t>»</w:t>
      </w:r>
      <w:r w:rsidRPr="00004971">
        <w:t xml:space="preserve"> дополнительные финансовые инструменты для работы с накоплениями граждан, а также позволит направлять полученные ресурсы на финансирование передовых технологических проектов.</w:t>
      </w:r>
    </w:p>
    <w:p w14:paraId="2448B9E0" w14:textId="08E5DD4B" w:rsidR="00BF3AF9" w:rsidRPr="00004971" w:rsidRDefault="00D979A5" w:rsidP="00CF7ABD">
      <w:hyperlink r:id="rId47" w:history="1">
        <w:r w:rsidR="00CF7ABD" w:rsidRPr="00004971">
          <w:rPr>
            <w:rStyle w:val="a3"/>
          </w:rPr>
          <w:t>https://www.m24.ru/articles/07082026/928262</w:t>
        </w:r>
      </w:hyperlink>
      <w:r w:rsidR="00CF7ABD" w:rsidRPr="00004971">
        <w:t xml:space="preserve"> </w:t>
      </w:r>
    </w:p>
    <w:p w14:paraId="6F3D518D" w14:textId="5CBF0AEE" w:rsidR="00FE10CC" w:rsidRPr="00004971" w:rsidRDefault="00FE10CC" w:rsidP="00FE10CC">
      <w:pPr>
        <w:pStyle w:val="2"/>
      </w:pPr>
      <w:bookmarkStart w:id="133" w:name="_Toc237242600"/>
      <w:r w:rsidRPr="00004971">
        <w:t>Regions.ru, 07.08.2026, Пенсия больше ₽100 тыс. стала реальностью: кто может получить</w:t>
      </w:r>
      <w:bookmarkEnd w:id="133"/>
    </w:p>
    <w:p w14:paraId="1E6E82AA" w14:textId="77777777" w:rsidR="00FE10CC" w:rsidRPr="00004971" w:rsidRDefault="00FE10CC" w:rsidP="005A6725">
      <w:pPr>
        <w:pStyle w:val="3"/>
      </w:pPr>
      <w:bookmarkStart w:id="134" w:name="_Toc237242601"/>
      <w:r w:rsidRPr="00004971">
        <w:t xml:space="preserve">Отдельные категории граждан могут получать пенсию больше </w:t>
      </w:r>
      <w:r w:rsidRPr="00004971">
        <w:rPr>
          <w:rFonts w:ascii="Cambria Math" w:hAnsi="Cambria Math" w:cs="Cambria Math"/>
        </w:rPr>
        <w:t>₽</w:t>
      </w:r>
      <w:r w:rsidRPr="00004971">
        <w:t>100 тыс. О том, кто входит в число таких пенсионеров, REGIONS рассказала депутат Госдумы, член Комитета по труду, социальной политике и делам ветеранов Светлана Бессараб.</w:t>
      </w:r>
      <w:bookmarkEnd w:id="134"/>
    </w:p>
    <w:p w14:paraId="109771BA" w14:textId="77777777" w:rsidR="00FE10CC" w:rsidRPr="00004971" w:rsidRDefault="00FE10CC" w:rsidP="00FE10CC">
      <w:r w:rsidRPr="00004971">
        <w:t>По словам парламентария, самые высокие пенсионные выплаты получают граждане, имеющие особые государственные заслуги.</w:t>
      </w:r>
    </w:p>
    <w:p w14:paraId="1CF2A85E" w14:textId="7F7F05DD" w:rsidR="00FE10CC" w:rsidRPr="00004971" w:rsidRDefault="00004971" w:rsidP="00FE10CC">
      <w:r>
        <w:t>«</w:t>
      </w:r>
      <w:r w:rsidR="00FE10CC" w:rsidRPr="00004971">
        <w:t>У нас в России выше ₽100 тыс. пенсии получают Герои России, Герои труда России</w:t>
      </w:r>
      <w:r>
        <w:t>»</w:t>
      </w:r>
      <w:r w:rsidR="00FE10CC" w:rsidRPr="00004971">
        <w:t>, — отметила Бессараб.</w:t>
      </w:r>
    </w:p>
    <w:p w14:paraId="2431CFAE" w14:textId="2B1CE75A" w:rsidR="00FE10CC" w:rsidRPr="00004971" w:rsidRDefault="00FE10CC" w:rsidP="00FE10CC">
      <w:r w:rsidRPr="00004971">
        <w:t xml:space="preserve">Кроме того, после последних изменений законодательства право на повышенные выплаты получили женщины, удостоенные звания </w:t>
      </w:r>
      <w:r w:rsidR="00004971">
        <w:t>«</w:t>
      </w:r>
      <w:r w:rsidRPr="00004971">
        <w:t>Мать-героиня</w:t>
      </w:r>
      <w:r w:rsidR="00004971">
        <w:t>»</w:t>
      </w:r>
      <w:r w:rsidRPr="00004971">
        <w:t>. Такие выплаты могут назначаться многодетным матерям, воспитавшим большое количество детей. Как пояснила депутат, при достижении пенсионного возраста такие женщины могут рассчитывать на пенсию около ₽106 тыс., а также на дополнительное материальное обеспечение в размере около ₽36,5 тыс. Эти суммы ежегодно индексируются.</w:t>
      </w:r>
    </w:p>
    <w:p w14:paraId="25F8FC29" w14:textId="77777777" w:rsidR="00FE10CC" w:rsidRPr="00004971" w:rsidRDefault="00FE10CC" w:rsidP="00FE10CC">
      <w:r w:rsidRPr="00004971">
        <w:t>При этом дополнительные меры поддержки для многодетных семей не ограничиваются только пенсионными выплатами. Если семья признается нуждающейся, родители могут получать отдельные социальные пособия на детей.</w:t>
      </w:r>
    </w:p>
    <w:p w14:paraId="5BEE8257" w14:textId="77777777" w:rsidR="00FE10CC" w:rsidRPr="00004971" w:rsidRDefault="00FE10CC" w:rsidP="00FE10CC">
      <w:r w:rsidRPr="00004971">
        <w:t>По словам Бессараб, размер будущей выплаты напрямую связан с заработком человека и продолжительностью трудового пути.</w:t>
      </w:r>
    </w:p>
    <w:p w14:paraId="680B2E73" w14:textId="365F9902" w:rsidR="00FE10CC" w:rsidRPr="00004971" w:rsidRDefault="00004971" w:rsidP="00FE10CC">
      <w:r>
        <w:t>«</w:t>
      </w:r>
      <w:r w:rsidR="00FE10CC" w:rsidRPr="00004971">
        <w:t>По общему правилу Международная организация труда предусматривает, что пенсия должна возмещать около 40% от заработка</w:t>
      </w:r>
      <w:r>
        <w:t>»</w:t>
      </w:r>
      <w:r w:rsidR="00FE10CC" w:rsidRPr="00004971">
        <w:t>, — объяснила депутат.</w:t>
      </w:r>
    </w:p>
    <w:p w14:paraId="1001F2BB" w14:textId="77777777" w:rsidR="00FE10CC" w:rsidRPr="00004971" w:rsidRDefault="00FE10CC" w:rsidP="00FE10CC">
      <w:r w:rsidRPr="00004971">
        <w:t xml:space="preserve">Таким образом, чтобы получать пенсию в ₽100 тыс. по общим правилам, человеку необходимо иметь значительно более высокий доход во время трудовой деятельности и соответствующий пенсионный стаж. При этом депутат подчеркнула: рекордные выплаты связаны либо с особыми заслугами перед государством, либо с отдельными социальными статусами. Для большинства пенсионеров размер выплат формируется по </w:t>
      </w:r>
      <w:r w:rsidRPr="00004971">
        <w:lastRenderedPageBreak/>
        <w:t>стандартной системе — исходя из накопленных пенсионных коэффициентов, стажа и заработка.</w:t>
      </w:r>
    </w:p>
    <w:p w14:paraId="7FF86229" w14:textId="36F8809B" w:rsidR="00FE10CC" w:rsidRPr="00004971" w:rsidRDefault="00D979A5" w:rsidP="00FE10CC">
      <w:hyperlink r:id="rId48" w:history="1">
        <w:r w:rsidR="00FE10CC" w:rsidRPr="00004971">
          <w:rPr>
            <w:rStyle w:val="a3"/>
          </w:rPr>
          <w:t>https://regions.ru/obschestvo/pensija-bolshe-100-tys-stala-realnostju-kto-mozhet-poluchit</w:t>
        </w:r>
      </w:hyperlink>
      <w:r w:rsidR="00FE10CC" w:rsidRPr="00004971">
        <w:t xml:space="preserve"> </w:t>
      </w:r>
    </w:p>
    <w:p w14:paraId="0412DC0D" w14:textId="77777777" w:rsidR="00D0563D" w:rsidRPr="00004971" w:rsidRDefault="00D0563D" w:rsidP="00D0563D">
      <w:pPr>
        <w:pStyle w:val="2"/>
      </w:pPr>
      <w:bookmarkStart w:id="135" w:name="ф7"/>
      <w:bookmarkStart w:id="136" w:name="_Toc237242602"/>
      <w:bookmarkEnd w:id="135"/>
      <w:r w:rsidRPr="00004971">
        <w:t>Лента.ру, 07.08.2026, Большинство россиян не смогли ответить на вопрос о пенсионных счетах. Где искать свои деньги?</w:t>
      </w:r>
      <w:bookmarkEnd w:id="136"/>
    </w:p>
    <w:p w14:paraId="629092B9" w14:textId="2B09ACA4" w:rsidR="00D0563D" w:rsidRPr="00004971" w:rsidRDefault="00D0563D" w:rsidP="005A6725">
      <w:pPr>
        <w:pStyle w:val="3"/>
      </w:pPr>
      <w:bookmarkStart w:id="137" w:name="_Toc237242603"/>
      <w:r w:rsidRPr="00004971">
        <w:t xml:space="preserve">По данным Социального фонда России, средства накопительной пенсии есть у 72,8 миллиона россиян. Однако многие не знают, где находятся эти деньги, какая сумма накоплена на счете и по каким правилам ими можно распоряжаться. Между тем от способа управления зависят сроки получения выплат, возможность передать средства по наследству и уровень их защиты. </w:t>
      </w:r>
      <w:r w:rsidR="00004971">
        <w:t>«</w:t>
      </w:r>
      <w:r w:rsidRPr="00004971">
        <w:t>Лента.ру</w:t>
      </w:r>
      <w:r w:rsidR="00004971">
        <w:t>»</w:t>
      </w:r>
      <w:r w:rsidRPr="00004971">
        <w:t xml:space="preserve"> выяснила, как найти средства накопительной пенсии и как россияне могут управлять ими в 2026 году.</w:t>
      </w:r>
      <w:bookmarkEnd w:id="137"/>
    </w:p>
    <w:p w14:paraId="5F599F4B" w14:textId="77777777" w:rsidR="00D0563D" w:rsidRPr="00004971" w:rsidRDefault="00D0563D" w:rsidP="00D0563D">
      <w:r w:rsidRPr="00004971">
        <w:t>Что такое накопительная пенсия</w:t>
      </w:r>
    </w:p>
    <w:p w14:paraId="0C40E328" w14:textId="77777777" w:rsidR="00D0563D" w:rsidRPr="00004971" w:rsidRDefault="00D0563D" w:rsidP="00D0563D">
      <w:r w:rsidRPr="00004971">
        <w:t>Далеко не все знают, что пенсия бывает страховой и накопительной. Это выплаты разных видов, которые существуют параллельно в нашей пенсионной системе.</w:t>
      </w:r>
    </w:p>
    <w:p w14:paraId="30572004" w14:textId="2C95351B" w:rsidR="00D0563D" w:rsidRPr="00004971" w:rsidRDefault="00D0563D" w:rsidP="00D0563D">
      <w:r w:rsidRPr="00004971">
        <w:t xml:space="preserve">Страховая пенсия — это базовая часть, которую государство начисляет </w:t>
      </w:r>
      <w:r w:rsidR="00004971">
        <w:t>«</w:t>
      </w:r>
      <w:r w:rsidRPr="00004971">
        <w:t>по возрасту</w:t>
      </w:r>
      <w:r w:rsidR="00004971">
        <w:t>»</w:t>
      </w:r>
      <w:r w:rsidRPr="00004971">
        <w:t xml:space="preserve"> с учетом стажа и заработанных человеком баллов. Средства накопительной пенсии — это дополнительный </w:t>
      </w:r>
      <w:r w:rsidR="00004971">
        <w:t>«</w:t>
      </w:r>
      <w:r w:rsidRPr="00004971">
        <w:t>денежный мешок</w:t>
      </w:r>
      <w:r w:rsidR="00004971">
        <w:t>»</w:t>
      </w:r>
      <w:r w:rsidRPr="00004971">
        <w:t>, который есть далеко не у всех россиян.</w:t>
      </w:r>
    </w:p>
    <w:p w14:paraId="197412EC" w14:textId="3D0B76C2" w:rsidR="00D0563D" w:rsidRPr="00004971" w:rsidRDefault="00D0563D" w:rsidP="00D0563D">
      <w:r w:rsidRPr="00004971">
        <w:t xml:space="preserve">Средства накопительной пенсии постепенно собирались, например, на персональном пенсионном счете каждого работника с 2002 по 2013 год. В 2014 году отчисления на формирование средств накопительной пенсии были </w:t>
      </w:r>
      <w:r w:rsidR="00004971">
        <w:t>«</w:t>
      </w:r>
      <w:r w:rsidRPr="00004971">
        <w:t>заморожены</w:t>
      </w:r>
      <w:r w:rsidR="00004971">
        <w:t>»</w:t>
      </w:r>
      <w:r w:rsidRPr="00004971">
        <w:t>. Новые взносы перестали поступать, однако проценты от инвестирования уже сформировавшейся суммы все эти годы продолжали начисляться.</w:t>
      </w:r>
    </w:p>
    <w:p w14:paraId="15069691" w14:textId="77777777" w:rsidR="00D0563D" w:rsidRPr="00004971" w:rsidRDefault="00D0563D" w:rsidP="00D0563D">
      <w:r w:rsidRPr="00004971">
        <w:t>Сейчас средства накопительной пенсии хранятся либо в Социальном фонде России, либо в одном из негосударственных пенсионных фондов, если человек их туда переводил.</w:t>
      </w:r>
    </w:p>
    <w:p w14:paraId="38CB004F" w14:textId="77777777" w:rsidR="00D0563D" w:rsidRPr="00004971" w:rsidRDefault="00D0563D" w:rsidP="00D0563D">
      <w:r w:rsidRPr="00004971">
        <w:t>Деньги есть — что дальше</w:t>
      </w:r>
    </w:p>
    <w:p w14:paraId="5ED7A30D" w14:textId="77777777" w:rsidR="00D0563D" w:rsidRPr="00004971" w:rsidRDefault="00D0563D" w:rsidP="00D0563D">
      <w:r w:rsidRPr="00004971">
        <w:t>Как показало исследование, организованное СберНПФ и медиахолдингом Rambler&amp;Co, только 35 процентов опрошенных граждан знают условия, на которых можно получить доступ к средствам накопительной пенсии. А с тем, что именно влияет на размер и срок выплаты этих денег, смогли разобраться лишь 25 процентов респондентов.</w:t>
      </w:r>
    </w:p>
    <w:p w14:paraId="11970716" w14:textId="2E0B8B34" w:rsidR="00D0563D" w:rsidRPr="00004971" w:rsidRDefault="00004971" w:rsidP="00D0563D">
      <w:r>
        <w:t>«</w:t>
      </w:r>
      <w:r w:rsidR="00D0563D" w:rsidRPr="00004971">
        <w:t>Из-за низкой осведомленности люди получают средства накопительной пенсии наименее выгодным способом</w:t>
      </w:r>
      <w:r>
        <w:t>»</w:t>
      </w:r>
      <w:r w:rsidR="00D0563D" w:rsidRPr="00004971">
        <w:t>, — отмечают в СберНПФ, партнере СберИвестиций. Хотя на практике все не так уж сложно.</w:t>
      </w:r>
    </w:p>
    <w:p w14:paraId="69F796E7" w14:textId="25177795" w:rsidR="00D0563D" w:rsidRPr="00004971" w:rsidRDefault="00D0563D" w:rsidP="00D0563D">
      <w:r w:rsidRPr="00004971">
        <w:t xml:space="preserve">Чтобы обрести контроль над дополнительным </w:t>
      </w:r>
      <w:r w:rsidR="00004971">
        <w:t>«</w:t>
      </w:r>
      <w:r w:rsidRPr="00004971">
        <w:t>денежным мешком</w:t>
      </w:r>
      <w:r w:rsidR="00004971">
        <w:t>»</w:t>
      </w:r>
      <w:r w:rsidRPr="00004971">
        <w:t>, нужно сначала понять, есть ли он в принципе и где находится.</w:t>
      </w:r>
    </w:p>
    <w:p w14:paraId="5A6519CC" w14:textId="77777777" w:rsidR="00D0563D" w:rsidRPr="00004971" w:rsidRDefault="00D0563D" w:rsidP="00D0563D">
      <w:r w:rsidRPr="00004971">
        <w:t>Без этой информации невозможно проанализировать доступные варианты управления</w:t>
      </w:r>
    </w:p>
    <w:p w14:paraId="739B86F1" w14:textId="03BFBA96" w:rsidR="00D0563D" w:rsidRPr="00004971" w:rsidRDefault="00D0563D" w:rsidP="00D0563D">
      <w:r w:rsidRPr="00004971">
        <w:t xml:space="preserve">Итак, если вы официально работали с 2002 по 2013 год — накопительная часть пенсии у вас точно есть. Узнать, где и сколько денег лежит можно несколькими способами. </w:t>
      </w:r>
      <w:r w:rsidRPr="00004971">
        <w:lastRenderedPageBreak/>
        <w:t xml:space="preserve">Например, зайти в личный кабинет на портале </w:t>
      </w:r>
      <w:r w:rsidR="00004971">
        <w:t>«</w:t>
      </w:r>
      <w:r w:rsidRPr="00004971">
        <w:t>Госуслуги</w:t>
      </w:r>
      <w:r w:rsidR="00004971">
        <w:t>»</w:t>
      </w:r>
      <w:r w:rsidRPr="00004971">
        <w:t xml:space="preserve"> и запросить выписку с индивидуального лицевого счета застрахованного лица.</w:t>
      </w:r>
    </w:p>
    <w:p w14:paraId="3094B19B" w14:textId="6D474A8B" w:rsidR="00D0563D" w:rsidRPr="00004971" w:rsidRDefault="00D0563D" w:rsidP="00D0563D">
      <w:r w:rsidRPr="00004971">
        <w:t xml:space="preserve">Или воспользоваться онлайн-сервисом </w:t>
      </w:r>
      <w:r w:rsidR="00004971">
        <w:t>«</w:t>
      </w:r>
      <w:r w:rsidRPr="00004971">
        <w:t>Расчет пенсии</w:t>
      </w:r>
      <w:r w:rsidR="00004971">
        <w:t>»</w:t>
      </w:r>
      <w:r w:rsidRPr="00004971">
        <w:t xml:space="preserve"> в мобильном приложении </w:t>
      </w:r>
      <w:r w:rsidR="00004971">
        <w:t>«</w:t>
      </w:r>
      <w:r w:rsidRPr="00004971">
        <w:t>СберБанк Онлайн</w:t>
      </w:r>
      <w:r w:rsidR="00004971">
        <w:t>»</w:t>
      </w:r>
      <w:r w:rsidRPr="00004971">
        <w:t>.</w:t>
      </w:r>
    </w:p>
    <w:p w14:paraId="536E4A12" w14:textId="77777777" w:rsidR="00D0563D" w:rsidRPr="00004971" w:rsidRDefault="00D0563D" w:rsidP="00D0563D">
      <w:r w:rsidRPr="00004971">
        <w:t>Сервис умеет находить средства накопительной пенсии, показывает их сумму и место хранения в настоящий момент, а также предлагает способы управления ими.</w:t>
      </w:r>
    </w:p>
    <w:p w14:paraId="491C684F" w14:textId="4392BDB0" w:rsidR="00D0563D" w:rsidRPr="00004971" w:rsidRDefault="00004971" w:rsidP="00D0563D">
      <w:r>
        <w:t>«</w:t>
      </w:r>
      <w:r w:rsidR="00D0563D" w:rsidRPr="00004971">
        <w:t>Расчет пенсии</w:t>
      </w:r>
      <w:r>
        <w:t>»</w:t>
      </w:r>
      <w:r w:rsidR="00D0563D" w:rsidRPr="00004971">
        <w:t xml:space="preserve"> покажет, в какой год вам будет выгоднее всего поменять НПФ</w:t>
      </w:r>
    </w:p>
    <w:p w14:paraId="61DA7B62" w14:textId="2540E6A6" w:rsidR="00D0563D" w:rsidRPr="00004971" w:rsidRDefault="00D0563D" w:rsidP="00D0563D">
      <w:r w:rsidRPr="00004971">
        <w:t xml:space="preserve">Дело в том, что средства накопительной пенсии работают: каждые пять лет происходит фиксация инвестиционного дохода — все начисленные на ваш счет проценты за пятилетку становятся </w:t>
      </w:r>
      <w:r w:rsidR="00004971">
        <w:t>«</w:t>
      </w:r>
      <w:r w:rsidRPr="00004971">
        <w:t>несгораемыми</w:t>
      </w:r>
      <w:r w:rsidR="00004971">
        <w:t>»</w:t>
      </w:r>
      <w:r w:rsidRPr="00004971">
        <w:t>. Поэтому переводить средства накопительной пенсии в другой НПФ лучше после фиксации инвестиционного дохода. Если не следовать этому правилу, можно потерять инвестдоход за неполную пятилетку.</w:t>
      </w:r>
    </w:p>
    <w:p w14:paraId="15BC52E5" w14:textId="07116091" w:rsidR="00D0563D" w:rsidRPr="00004971" w:rsidRDefault="00D0563D" w:rsidP="00D0563D">
      <w:r w:rsidRPr="00004971">
        <w:t xml:space="preserve">Сервис </w:t>
      </w:r>
      <w:r w:rsidR="00004971">
        <w:t>«</w:t>
      </w:r>
      <w:r w:rsidRPr="00004971">
        <w:t>Расчет пенсии</w:t>
      </w:r>
      <w:r w:rsidR="00004971">
        <w:t>»</w:t>
      </w:r>
      <w:r w:rsidRPr="00004971">
        <w:t xml:space="preserve"> покажет, когда можно менять фонд без потерь, а также поможет узнать размер страховой пенсии, проверить стаж и полученный индивидуальный пенсионный коэффициент (ИПК или баллы).</w:t>
      </w:r>
    </w:p>
    <w:p w14:paraId="74C4CB11" w14:textId="77777777" w:rsidR="00D0563D" w:rsidRPr="00004971" w:rsidRDefault="00D0563D" w:rsidP="00D0563D">
      <w:r w:rsidRPr="00004971">
        <w:t>Как получить средства накопительной пенсии</w:t>
      </w:r>
    </w:p>
    <w:p w14:paraId="3CAF4E00" w14:textId="77777777" w:rsidR="00D0563D" w:rsidRPr="00004971" w:rsidRDefault="00D0563D" w:rsidP="00D0563D">
      <w:r w:rsidRPr="00004971">
        <w:t>По умолчанию средства накопительной пенсии находятся в системе обязательного пенсионного страхования. По закону доступ к ним открывается в 55 лет для женщин и 60 лет для мужчин. Раньше — только при наличии досрочного права на страховую пенсию по старости.</w:t>
      </w:r>
    </w:p>
    <w:p w14:paraId="2C503589" w14:textId="5C4D55E6" w:rsidR="00D0563D" w:rsidRPr="00004971" w:rsidRDefault="00D0563D" w:rsidP="00D0563D">
      <w:r w:rsidRPr="00004971">
        <w:t xml:space="preserve">В 2026 году выплата рассчитывается по формуле из закона: нужно общую сумму ваших накоплений разделить на 270 месяцев — это 22,5 года или </w:t>
      </w:r>
      <w:r w:rsidR="00004971">
        <w:t>«</w:t>
      </w:r>
      <w:r w:rsidRPr="00004971">
        <w:t>ожидаемый период выплат</w:t>
      </w:r>
      <w:r w:rsidR="00004971">
        <w:t>»</w:t>
      </w:r>
      <w:r w:rsidRPr="00004971">
        <w:t>. Если получившаяся сумма окажется меньше или равна 10 процентам от федерального прожиточного минимума пенсионера в целом по Российской Федерации (в 2026 году ПМП равен 16 288 рублей, а значит, порог — 1 628,8 рубля в месяц), то вам назначат единовременную выплату всей суммы.</w:t>
      </w:r>
    </w:p>
    <w:p w14:paraId="1C2292F3" w14:textId="77777777" w:rsidR="00D0563D" w:rsidRPr="00004971" w:rsidRDefault="00D0563D" w:rsidP="00D0563D">
      <w:r w:rsidRPr="00004971">
        <w:t>Если на счете больше — вы получите пожизненную ежемесячную прибавку к пенсии</w:t>
      </w:r>
    </w:p>
    <w:p w14:paraId="756C475F" w14:textId="77777777" w:rsidR="00D0563D" w:rsidRPr="00004971" w:rsidRDefault="00D0563D" w:rsidP="00D0563D">
      <w:r w:rsidRPr="00004971">
        <w:t>Отдельные сценарии доступны для тех, кто пополнял счет сам, переводил на счет средства материнского капитала, а также участвовал в программе софинансирования пенсионных накоплений.</w:t>
      </w:r>
    </w:p>
    <w:p w14:paraId="55FAF235" w14:textId="77777777" w:rsidR="00D0563D" w:rsidRPr="00004971" w:rsidRDefault="00D0563D" w:rsidP="00D0563D">
      <w:r w:rsidRPr="00004971">
        <w:t>Однако теперь при желании россияне могут перевести средства накопительной пенсии из системы обязательного пенсионного страхования в программу долгосрочных сбережений (ПДС). Такой шаг позволит самостоятельно выбирать срок выплаты и даст экстренный доступ к деньгам в особых жизненных ситуациях.</w:t>
      </w:r>
    </w:p>
    <w:p w14:paraId="172ACE46" w14:textId="0DD5C34D" w:rsidR="00D0563D" w:rsidRPr="00004971" w:rsidRDefault="00D0563D" w:rsidP="00D0563D">
      <w:r w:rsidRPr="00004971">
        <w:t xml:space="preserve">Средства накопительной пенсии в ПДС: досрочная </w:t>
      </w:r>
      <w:r w:rsidR="00004971">
        <w:t>«</w:t>
      </w:r>
      <w:r w:rsidRPr="00004971">
        <w:t>разморозка</w:t>
      </w:r>
      <w:r w:rsidR="00004971">
        <w:t>»</w:t>
      </w:r>
      <w:r w:rsidRPr="00004971">
        <w:t xml:space="preserve"> с пользой для себя и другие бонусы</w:t>
      </w:r>
    </w:p>
    <w:p w14:paraId="6037FFEF" w14:textId="77777777" w:rsidR="00D0563D" w:rsidRPr="00004971" w:rsidRDefault="00D0563D" w:rsidP="00D0563D">
      <w:r w:rsidRPr="00004971">
        <w:t>Перевод средств накопительной пенсии в программу долгосрочных сбережений дает более гибкие условия по выплатам. Например, забрать всю сумму можно через 15 лет с даты заключения договора ПДС. Допустим, Вадим подключает ПДС-счет в 40 лет и направляет туда средства накопительной пенсии. Уже в 55 лет он сможет снять все деньги без ограничений. В системе обязательного пенсионного страхования такой опции нет.</w:t>
      </w:r>
    </w:p>
    <w:p w14:paraId="5F626FFB" w14:textId="77777777" w:rsidR="00D0563D" w:rsidRPr="00004971" w:rsidRDefault="00D0563D" w:rsidP="00D0563D">
      <w:r w:rsidRPr="00004971">
        <w:lastRenderedPageBreak/>
        <w:t>После перевода средств накопительной пенсии в ПДС женщины с 55 лет и мужчины с 60 лет могут выбирать выплаты на срок от 5 лет. В системе обязательного пенсионного страхования минимальный срок — 10 лет, при этом надо выполнить условия по источникам пополнения счета. А если сумма слишком большая, то назначат пожизненные выплаты.</w:t>
      </w:r>
    </w:p>
    <w:p w14:paraId="5E6EC932" w14:textId="77777777" w:rsidR="00D0563D" w:rsidRPr="00004971" w:rsidRDefault="00D0563D" w:rsidP="00D0563D">
      <w:r w:rsidRPr="00004971">
        <w:t>В особых жизненных ситуациях, например, если надо оплатить дорогостоящее лечение или в случае потери кормильца, средства с ПДС-счета можно получить досрочно.</w:t>
      </w:r>
    </w:p>
    <w:p w14:paraId="5B297B46" w14:textId="77777777" w:rsidR="00D0563D" w:rsidRPr="00004971" w:rsidRDefault="00D0563D" w:rsidP="00D0563D">
      <w:r w:rsidRPr="00004971">
        <w:t>В системе обязательного пенсионного страхования (ОПС) это сделать невозможно</w:t>
      </w:r>
    </w:p>
    <w:p w14:paraId="616B0CC9" w14:textId="5226563C" w:rsidR="00D0563D" w:rsidRPr="00004971" w:rsidRDefault="00D0563D" w:rsidP="00D0563D">
      <w:r w:rsidRPr="00004971">
        <w:t xml:space="preserve">В ПДС можно самостоятельно выбирать срок выплат, а не действовать только по стандартной логике и формуле из закона. Благодаря этому недополученные сбережения можно оставить в наследство своим близким. Тогда как в системе ОПС они просто </w:t>
      </w:r>
      <w:r w:rsidR="00004971">
        <w:t>«</w:t>
      </w:r>
      <w:r w:rsidRPr="00004971">
        <w:t>сгорают</w:t>
      </w:r>
      <w:r w:rsidR="00004971">
        <w:t>»</w:t>
      </w:r>
      <w:r w:rsidRPr="00004971">
        <w:t>: если были назначены пожизненные выплаты, остаток унаследовать не получится.</w:t>
      </w:r>
    </w:p>
    <w:p w14:paraId="62D66B7C" w14:textId="77777777" w:rsidR="00D0563D" w:rsidRPr="00004971" w:rsidRDefault="00D0563D" w:rsidP="00D0563D">
      <w:r w:rsidRPr="00004971">
        <w:t>При желании человек может пополнять ПДС за счет личных взносов. На эти деньги государство готово доплачивать ежегодно до 36 тысяч рублей в качестве господдержки и так десять лет. Дополнительно за личные пополнения можно каждый год оформлять налоговый вычет и возвращать до 88 тысяч рублей (зависит от вашей ставки НДФЛ от 13 до 22 процентов).</w:t>
      </w:r>
    </w:p>
    <w:p w14:paraId="56E66689" w14:textId="77777777" w:rsidR="00D0563D" w:rsidRPr="00004971" w:rsidRDefault="00D0563D" w:rsidP="00D0563D">
      <w:r w:rsidRPr="00004971">
        <w:t>Есть у ПДС и другие преимущества. Деньги застрахованы в Агентстве по страхованию вкладов (АСВ). Защита распространяется на личные взносы и доход от их инвестирования в пределах 2,8 миллиона рублей. Это в два раза больше, чем по вкладам. Помимо этого, застрахованы переведенные средства накопительной пенсии, полученная господдержка и инвестдоход от них.</w:t>
      </w:r>
    </w:p>
    <w:p w14:paraId="5FF88496" w14:textId="77777777" w:rsidR="00D0563D" w:rsidRPr="00004971" w:rsidRDefault="00D0563D" w:rsidP="00D0563D">
      <w:r w:rsidRPr="00004971">
        <w:t>По данным Банка России, на 1 июля 2026 года россияне заключили уже более 13 миллионов договоров ПДС. Всего в программу долгосрочных сбережений вложили более 1 триллиона рублей. При этом больше половины участников подключают ее через СберНПФ, партнера СберИнвестиций.</w:t>
      </w:r>
    </w:p>
    <w:p w14:paraId="22C13330" w14:textId="116241A8" w:rsidR="00D0563D" w:rsidRPr="00004971" w:rsidRDefault="00D979A5" w:rsidP="00D0563D">
      <w:hyperlink r:id="rId49" w:history="1">
        <w:r w:rsidR="00D0563D" w:rsidRPr="00004971">
          <w:rPr>
            <w:rStyle w:val="a3"/>
          </w:rPr>
          <w:t>https://lenta.ru/articles/2026/08/07/rossiyane-poluchili-vozmozhnost-nayti-pensionnye-nakopleniya-onlayn/</w:t>
        </w:r>
      </w:hyperlink>
      <w:r w:rsidR="00D0563D" w:rsidRPr="00004971">
        <w:t xml:space="preserve"> </w:t>
      </w:r>
    </w:p>
    <w:p w14:paraId="006A8F84" w14:textId="77777777" w:rsidR="00754CF3" w:rsidRPr="00004971" w:rsidRDefault="00754CF3" w:rsidP="00754CF3">
      <w:pPr>
        <w:pStyle w:val="2"/>
      </w:pPr>
      <w:bookmarkStart w:id="138" w:name="_Toc237242604"/>
      <w:r w:rsidRPr="00004971">
        <w:t>Взгляд, 07.08.2026, Названы регионы со средней пенсией для неработающих свыше 35 тыс. рублей</w:t>
      </w:r>
      <w:bookmarkEnd w:id="138"/>
    </w:p>
    <w:p w14:paraId="13105D33" w14:textId="77777777" w:rsidR="00754CF3" w:rsidRPr="00004971" w:rsidRDefault="00754CF3" w:rsidP="005A6725">
      <w:pPr>
        <w:pStyle w:val="3"/>
      </w:pPr>
      <w:bookmarkStart w:id="139" w:name="_Toc237242605"/>
      <w:r w:rsidRPr="00004971">
        <w:t>В середине лета этого года размер выплат пожилым людям без официального трудоустройства в семи северных и дальневосточных территориях превысил 35 тыс. рублей, следует из данных Соцфонда.</w:t>
      </w:r>
      <w:bookmarkEnd w:id="139"/>
    </w:p>
    <w:p w14:paraId="75D42160" w14:textId="77777777" w:rsidR="00754CF3" w:rsidRPr="00004971" w:rsidRDefault="00754CF3" w:rsidP="00754CF3">
      <w:r w:rsidRPr="00004971">
        <w:t>Наибольший уровень материального обеспечения зафиксирован в семи субъектах страны. Согласно статистике Социального фонда за июль текущего года, лидерами по размеру начислений стали северные и дальневосточные территории, передает ТАСС.</w:t>
      </w:r>
    </w:p>
    <w:p w14:paraId="66115FE3" w14:textId="77777777" w:rsidR="00754CF3" w:rsidRPr="00004971" w:rsidRDefault="00754CF3" w:rsidP="00754CF3">
      <w:r w:rsidRPr="00004971">
        <w:t>Абсолютный максимум отмечен на Чукотке, где средняя величина выплат составила 43,9 тыс. рублей. В Ненецком автономном округе этот показатель достиг 40 тыс. рублей, а в Камчатском крае и Магаданской области остановился на отметке 39,3 тыс. рублей.</w:t>
      </w:r>
    </w:p>
    <w:p w14:paraId="43988160" w14:textId="77777777" w:rsidR="00754CF3" w:rsidRPr="00004971" w:rsidRDefault="00754CF3" w:rsidP="00754CF3">
      <w:r w:rsidRPr="00004971">
        <w:lastRenderedPageBreak/>
        <w:t>В Ханты-Мансийском и Ямало-Ненецком автономных округах пенсионеры получали 38,4 тыс. и 38 тыс. рублей соответственно. В Мурманской области среднее значение зафиксировалось на уровне 35,6 тыс. рублей.</w:t>
      </w:r>
    </w:p>
    <w:p w14:paraId="4CA807A8" w14:textId="77777777" w:rsidR="00754CF3" w:rsidRPr="00004971" w:rsidRDefault="00754CF3" w:rsidP="00754CF3">
      <w:r w:rsidRPr="00004971">
        <w:t>При этом в целом по стране средний размер пенсионного обеспечения среди неработающих граждан в июле составил 25 834 рубля.</w:t>
      </w:r>
    </w:p>
    <w:p w14:paraId="653A9251" w14:textId="77777777" w:rsidR="00754CF3" w:rsidRPr="00004971" w:rsidRDefault="00754CF3" w:rsidP="00754CF3">
      <w:r w:rsidRPr="00004971">
        <w:t>Как писала газета ВЗГЛЯД, Чукотка возглавила рейтинг регионов с самыми высокими средними пенсиями.</w:t>
      </w:r>
    </w:p>
    <w:p w14:paraId="130C28E9" w14:textId="77777777" w:rsidR="00754CF3" w:rsidRPr="00004971" w:rsidRDefault="00754CF3" w:rsidP="00754CF3">
      <w:r w:rsidRPr="00004971">
        <w:t>К началу лета средняя величина пенсионного обеспечения неработающих граждан достигла 25 838 рублей.</w:t>
      </w:r>
    </w:p>
    <w:p w14:paraId="548A334F" w14:textId="77777777" w:rsidR="00754CF3" w:rsidRPr="00004971" w:rsidRDefault="00754CF3" w:rsidP="00754CF3">
      <w:r w:rsidRPr="00004971">
        <w:t>С 1 августа в России автоматически увеличились выплаты для работавших пенсионеров.</w:t>
      </w:r>
    </w:p>
    <w:p w14:paraId="60D34DD0" w14:textId="2BEF7EBC" w:rsidR="003D1820" w:rsidRPr="00004971" w:rsidRDefault="00D979A5" w:rsidP="00754CF3">
      <w:hyperlink r:id="rId50" w:history="1">
        <w:r w:rsidR="00754CF3" w:rsidRPr="00004971">
          <w:rPr>
            <w:rStyle w:val="a3"/>
          </w:rPr>
          <w:t>https://vz.ru/news/2026/8/7/1440817.html</w:t>
        </w:r>
      </w:hyperlink>
    </w:p>
    <w:p w14:paraId="617BDFE1" w14:textId="77777777" w:rsidR="002B20CB" w:rsidRPr="00004971" w:rsidRDefault="002B20CB" w:rsidP="002B20CB">
      <w:pPr>
        <w:pStyle w:val="2"/>
      </w:pPr>
      <w:bookmarkStart w:id="140" w:name="_Toc237242606"/>
      <w:r w:rsidRPr="00004971">
        <w:t>Банки.Ру, 07.08.2026, Эксперт предупредил о последствиях ввода обязательных пенсионных взносов для самозанятых</w:t>
      </w:r>
      <w:bookmarkEnd w:id="140"/>
    </w:p>
    <w:p w14:paraId="6848B16C" w14:textId="77777777" w:rsidR="002B20CB" w:rsidRPr="00004971" w:rsidRDefault="002B20CB" w:rsidP="005A6725">
      <w:pPr>
        <w:pStyle w:val="3"/>
      </w:pPr>
      <w:bookmarkStart w:id="141" w:name="_Toc237242607"/>
      <w:r w:rsidRPr="00004971">
        <w:t>Принуждение самозанятых платить пенсионные взносы может вызвать обратный эффект, когда люди вообще перестанут показывать свои доходы. Об этом в комментарии Банки.ру заявил финансовый консультант Олег Зотов.</w:t>
      </w:r>
      <w:bookmarkEnd w:id="141"/>
    </w:p>
    <w:p w14:paraId="47CB71A6" w14:textId="77777777" w:rsidR="002B20CB" w:rsidRPr="00004971" w:rsidRDefault="002B20CB" w:rsidP="002B20CB">
      <w:r w:rsidRPr="00004971">
        <w:t>Ранее Федерация независимых профсоюзов России (ФНПР) выступила с инициативой обязать самозанятых в принудительном порядке самостоятельно формировать свою пенсию. По словам главы ФНПР Сергея Черногаева, сейчас только 0,3% самозанятых на добровольной основе платят пенсионные взносы, и такие платежи предложено сделать обязательными.</w:t>
      </w:r>
    </w:p>
    <w:p w14:paraId="62D3B8FB" w14:textId="77777777" w:rsidR="002B20CB" w:rsidRPr="00004971" w:rsidRDefault="002B20CB" w:rsidP="002B20CB">
      <w:r w:rsidRPr="00004971">
        <w:t>По мнению Олега Зотова, идея принудительного пенсионного страхования для самозанятых выглядит логичной лишь на первый взгляд. А главной дилеммой является то, можно ли заставить гражданина копить на старость против его воли</w:t>
      </w:r>
    </w:p>
    <w:p w14:paraId="6F6C608E" w14:textId="19EDE914" w:rsidR="002B20CB" w:rsidRPr="00004971" w:rsidRDefault="00004971" w:rsidP="002B20CB">
      <w:r>
        <w:t>«</w:t>
      </w:r>
      <w:r w:rsidR="002B20CB" w:rsidRPr="00004971">
        <w:t>С одной стороны, статистика красноречива: лишь 0,3% самозанятых добровольно формируют пенсию. Остальные рискуют в старости получать лишь социальную пенсию. Государство, безусловно, должно думать о социальной защите всех граждан. Но ведь самозанятость вводилась как режим с низкой налоговой нагрузкой. Введение обязательных взносов ударит по микробизнесу и удаленщикам с нестабильным доходом. Вместо мотивации легализоваться это может привести к обратному эффекту - уходу в тень. Моральный аспект тоже важен: принуждение подрывает саму философию добровольного страхования</w:t>
      </w:r>
      <w:r>
        <w:t>»</w:t>
      </w:r>
      <w:r w:rsidR="002B20CB" w:rsidRPr="00004971">
        <w:t>, - отметил эксперт.</w:t>
      </w:r>
    </w:p>
    <w:p w14:paraId="2BC10C97" w14:textId="77777777" w:rsidR="002B20CB" w:rsidRPr="00004971" w:rsidRDefault="002B20CB" w:rsidP="002B20CB">
      <w:r w:rsidRPr="00004971">
        <w:t>По его мнению, выходом мог бы стать гибридный подход: не принуждение, а формирование культуры через снижение ставки взносов (например, 3-5% вместо 6-8%), возможность гибкого графика платежей и понятный личный кабинет, где самозанятый видит, как растет его будущая пенсия.</w:t>
      </w:r>
    </w:p>
    <w:p w14:paraId="280CD100" w14:textId="4E969964" w:rsidR="002B20CB" w:rsidRPr="00004971" w:rsidRDefault="00004971" w:rsidP="002B20CB">
      <w:r>
        <w:t>«</w:t>
      </w:r>
      <w:r w:rsidR="002B20CB" w:rsidRPr="00004971">
        <w:t>Обязанность должна стать следствием доверия и удобства, а не единственным решением. В противном случае получим очередной непопулярный налог, который не решит проблему, а лишь создаст новую</w:t>
      </w:r>
      <w:r>
        <w:t>»</w:t>
      </w:r>
      <w:r w:rsidR="002B20CB" w:rsidRPr="00004971">
        <w:t>, - подчеркнул Олег Зотов.</w:t>
      </w:r>
    </w:p>
    <w:p w14:paraId="54957B5E" w14:textId="42A77611" w:rsidR="002B20CB" w:rsidRPr="00004971" w:rsidRDefault="00D979A5" w:rsidP="002B20CB">
      <w:hyperlink r:id="rId51" w:history="1">
        <w:r w:rsidR="002B20CB" w:rsidRPr="00004971">
          <w:rPr>
            <w:rStyle w:val="a3"/>
          </w:rPr>
          <w:t>https://www.banki.ru/news/lenta/?id=11026426</w:t>
        </w:r>
      </w:hyperlink>
      <w:r w:rsidR="002B20CB" w:rsidRPr="00004971">
        <w:t xml:space="preserve"> </w:t>
      </w:r>
    </w:p>
    <w:p w14:paraId="2AAD38EC" w14:textId="77777777" w:rsidR="00B12BE9" w:rsidRPr="00004971" w:rsidRDefault="00B12BE9" w:rsidP="00B12BE9">
      <w:pPr>
        <w:pStyle w:val="2"/>
      </w:pPr>
      <w:bookmarkStart w:id="142" w:name="_Toc237242608"/>
      <w:r w:rsidRPr="00004971">
        <w:lastRenderedPageBreak/>
        <w:t>Правда.ру, 08.08.2026, Самозанятые не скидывались? Эксперты оценили риски введения для них обязательных пенсионных взносов</w:t>
      </w:r>
      <w:bookmarkEnd w:id="142"/>
    </w:p>
    <w:p w14:paraId="526D8D53" w14:textId="77777777" w:rsidR="00B12BE9" w:rsidRPr="00004971" w:rsidRDefault="00B12BE9" w:rsidP="005A6725">
      <w:pPr>
        <w:pStyle w:val="3"/>
      </w:pPr>
      <w:bookmarkStart w:id="143" w:name="_Toc237242609"/>
      <w:r w:rsidRPr="00004971">
        <w:t>Федерация независимых профсоюзов России (ФНПР) выступила с инициативой перевести самозанятых на обязательную модель формирования пенсии. Согласно позиции главы организации Сергея Черногаева, добровольные отчисления сегодня делают лишь 0,3% граждан, работающих в этом статусе. Регулятор рассматривает возможность сделать платежи принудительными для всех участников режима, чтобы избежать массового формирования минимальных социальных выплат в будущем.</w:t>
      </w:r>
      <w:bookmarkEnd w:id="143"/>
    </w:p>
    <w:p w14:paraId="4FD38FF4" w14:textId="77777777" w:rsidR="00B12BE9" w:rsidRPr="00004971" w:rsidRDefault="00B12BE9" w:rsidP="00B12BE9">
      <w:r w:rsidRPr="00004971">
        <w:t>Дилемма принуждения и мотивации</w:t>
      </w:r>
    </w:p>
    <w:p w14:paraId="02466593" w14:textId="77777777" w:rsidR="00B12BE9" w:rsidRPr="00004971" w:rsidRDefault="00B12BE9" w:rsidP="00B12BE9">
      <w:r w:rsidRPr="00004971">
        <w:t>Основной вопрос регуляторной политики заключается в допустимости давления на граждан при формировании их долгосрочных сбережений. Принудительные взносы могут создать конфликт с базовой философией самозанятости, которая изначально проектировалась как гибкий режим с минимальным уровнем бюрократического контроля. Для многих микропредпринимателей и фрилансеров, доходы которых подвержены значительным колебаниям, подобная нагрузка станет ощутимым обременением.</w:t>
      </w:r>
    </w:p>
    <w:p w14:paraId="61B37B63" w14:textId="5CE86060" w:rsidR="00B12BE9" w:rsidRPr="00004971" w:rsidRDefault="00004971" w:rsidP="00B12BE9">
      <w:r>
        <w:t>«</w:t>
      </w:r>
      <w:r w:rsidR="00B12BE9" w:rsidRPr="00004971">
        <w:t>Лишь 0,3% самозанятых добровольно формируют пенсию. Остальные рискуют в старости получать лишь социальную пенсию. Государство, безусловно, должно думать о социальной защите всех граждан. Но ведь самозанятость вводилась как режим с низкой налоговой нагрузкой. Введение обязательных взносов ударит по микробизнесу и удаленщикам с нестабильным доходом. Вместо мотивации легализоваться это может привести к обратному эффекту — уходу в тень</w:t>
      </w:r>
      <w:r>
        <w:t>»</w:t>
      </w:r>
      <w:r w:rsidR="00B12BE9" w:rsidRPr="00004971">
        <w:t>, — предостерег в комментарии Банки.ру финансовый консультант Олег Зотов.</w:t>
      </w:r>
    </w:p>
    <w:p w14:paraId="3D916DA4" w14:textId="77777777" w:rsidR="00B12BE9" w:rsidRPr="00004971" w:rsidRDefault="00B12BE9" w:rsidP="00B12BE9">
      <w:r w:rsidRPr="00004971">
        <w:t>Параметр</w:t>
      </w:r>
      <w:r w:rsidRPr="00004971">
        <w:tab/>
        <w:t>Текущий статус</w:t>
      </w:r>
    </w:p>
    <w:p w14:paraId="0F2813E8" w14:textId="77777777" w:rsidR="00B12BE9" w:rsidRPr="00004971" w:rsidRDefault="00B12BE9" w:rsidP="00B12BE9">
      <w:r w:rsidRPr="00004971">
        <w:t>Участие в пенсионных программах</w:t>
      </w:r>
      <w:r w:rsidRPr="00004971">
        <w:tab/>
        <w:t>Добровольное (0,3% вовлеченности)</w:t>
      </w:r>
    </w:p>
    <w:p w14:paraId="0F907144" w14:textId="77777777" w:rsidR="00B12BE9" w:rsidRPr="00004971" w:rsidRDefault="00B12BE9" w:rsidP="00B12BE9">
      <w:r w:rsidRPr="00004971">
        <w:t>Предложение ФНПР</w:t>
      </w:r>
      <w:r w:rsidRPr="00004971">
        <w:tab/>
        <w:t>Обязательные ежемесячные взносы</w:t>
      </w:r>
    </w:p>
    <w:p w14:paraId="33560A35" w14:textId="77777777" w:rsidR="00B12BE9" w:rsidRPr="00004971" w:rsidRDefault="00B12BE9" w:rsidP="00B12BE9">
      <w:r w:rsidRPr="00004971">
        <w:t>Риск для экономики</w:t>
      </w:r>
      <w:r w:rsidRPr="00004971">
        <w:tab/>
        <w:t>Рост неформального сектора и снижение операционных показателей бизнеса</w:t>
      </w:r>
    </w:p>
    <w:p w14:paraId="06D25831" w14:textId="77777777" w:rsidR="00B12BE9" w:rsidRPr="00004971" w:rsidRDefault="00B12BE9" w:rsidP="00B12BE9">
      <w:r w:rsidRPr="00004971">
        <w:t>Эксперты предлагают обратить внимание на гибридные модели администрирования. Вместо жестких директив целесообразно внедрить снижение налоговой ставки для тех, кто готов формировать пенсию (например, установить тарифы в размере 3-5% вместо стандартных 6-8%), а также обеспечить прозрачность через цифровые платформы. Наглядная визуализация роста будущих выплат в личном кабинете может стать более действенным инструментом, чем прямое администрирование.</w:t>
      </w:r>
    </w:p>
    <w:p w14:paraId="4E8E0779" w14:textId="77777777" w:rsidR="00B12BE9" w:rsidRPr="00004971" w:rsidRDefault="00B12BE9" w:rsidP="00B12BE9">
      <w:r w:rsidRPr="00004971">
        <w:t>Ответы на популярные вопросы о пенсионных взносах</w:t>
      </w:r>
    </w:p>
    <w:p w14:paraId="39C18539" w14:textId="77777777" w:rsidR="00B12BE9" w:rsidRPr="00004971" w:rsidRDefault="00B12BE9" w:rsidP="00B12BE9">
      <w:r w:rsidRPr="00004971">
        <w:t>Почему самозанятые сегодня не платят взносы?</w:t>
      </w:r>
    </w:p>
    <w:p w14:paraId="5020B47F" w14:textId="77777777" w:rsidR="00B12BE9" w:rsidRPr="00004971" w:rsidRDefault="00B12BE9" w:rsidP="00B12BE9">
      <w:r w:rsidRPr="00004971">
        <w:t>Текущий режим предполагает добровольность участия. Низкая активность связана как с низким уровнем доверия к долгосрочным инструментам, так и с нестабильностью самих бизнес-моделей самозанятых.</w:t>
      </w:r>
    </w:p>
    <w:p w14:paraId="11B94F58" w14:textId="77777777" w:rsidR="00B12BE9" w:rsidRPr="00004971" w:rsidRDefault="00B12BE9" w:rsidP="00B12BE9">
      <w:r w:rsidRPr="00004971">
        <w:lastRenderedPageBreak/>
        <w:t>К каким последствиям приведет принуждение?</w:t>
      </w:r>
    </w:p>
    <w:p w14:paraId="0D25A954" w14:textId="77777777" w:rsidR="00B12BE9" w:rsidRPr="00004971" w:rsidRDefault="00B12BE9" w:rsidP="00B12BE9">
      <w:r w:rsidRPr="00004971">
        <w:t>Существует риск сокращения базы налогоплательщиков и ухода предпринимателей в неформальную зону, что осложнит контроль за финансовыми потоками в регионах.</w:t>
      </w:r>
    </w:p>
    <w:p w14:paraId="78DDC47E" w14:textId="77777777" w:rsidR="00B12BE9" w:rsidRPr="00004971" w:rsidRDefault="00B12BE9" w:rsidP="00B12BE9">
      <w:r w:rsidRPr="00004971">
        <w:t>Может ли государство изменить правила?</w:t>
      </w:r>
    </w:p>
    <w:p w14:paraId="6EC812D4" w14:textId="77777777" w:rsidR="00B12BE9" w:rsidRPr="00004971" w:rsidRDefault="00B12BE9" w:rsidP="00B12BE9">
      <w:r w:rsidRPr="00004971">
        <w:t>Инициатива находится на стадии обсуждения. Любые изменения потребуют внесения правок в федеральное законодательство, регулирующее социальное обеспечение граждан.</w:t>
      </w:r>
    </w:p>
    <w:p w14:paraId="0C872F01" w14:textId="77777777" w:rsidR="00B12BE9" w:rsidRPr="00004971" w:rsidRDefault="00B12BE9" w:rsidP="00B12BE9">
      <w:r w:rsidRPr="00004971">
        <w:t>Существуют ли альтернативы принуждению?</w:t>
      </w:r>
    </w:p>
    <w:p w14:paraId="3922E0B4" w14:textId="77777777" w:rsidR="00B12BE9" w:rsidRPr="00004971" w:rsidRDefault="00B12BE9" w:rsidP="00B12BE9">
      <w:r w:rsidRPr="00004971">
        <w:t>Специалисты указывают на необходимость развития культуры добровольных накоплений через льготные тарифы, гибкие графики платежей и цифровизацию сервисов для пользователей.</w:t>
      </w:r>
    </w:p>
    <w:p w14:paraId="0A131ABB" w14:textId="77777777" w:rsidR="00B12BE9" w:rsidRPr="00004971" w:rsidRDefault="00B12BE9" w:rsidP="00B12BE9">
      <w:r w:rsidRPr="00004971">
        <w:t>По оценке макроэкономиста Артёма Логинова, введение обязательных платежей для категорий с нестабильным доходом требует глубокого анализа грузопотоков и реальной покупательной способности населения, так как избыточное давление на микробизнес может привести к замедлению активности в сегменте услуг.</w:t>
      </w:r>
    </w:p>
    <w:p w14:paraId="534769CF" w14:textId="49E4C1C7" w:rsidR="00B12BE9" w:rsidRPr="00004971" w:rsidRDefault="00D979A5" w:rsidP="00B12BE9">
      <w:hyperlink r:id="rId52" w:history="1">
        <w:r w:rsidR="00B12BE9" w:rsidRPr="00004971">
          <w:rPr>
            <w:rStyle w:val="a3"/>
          </w:rPr>
          <w:t>https://www.pravda.ru/news/economics/2386210-self-employed-pension-rules/</w:t>
        </w:r>
      </w:hyperlink>
      <w:r w:rsidR="00B12BE9" w:rsidRPr="00004971">
        <w:t xml:space="preserve"> </w:t>
      </w:r>
    </w:p>
    <w:p w14:paraId="41A37FC2" w14:textId="36E5269A" w:rsidR="0070032C" w:rsidRPr="00004971" w:rsidRDefault="0070032C" w:rsidP="0070032C">
      <w:pPr>
        <w:pStyle w:val="2"/>
      </w:pPr>
      <w:bookmarkStart w:id="144" w:name="_Toc237242610"/>
      <w:r w:rsidRPr="00004971">
        <w:t>PNZ.ru, 07.08.2026, Зарплата и стаж не спасут: 3 причины, почему будущая пенсия будет маленькой</w:t>
      </w:r>
      <w:bookmarkEnd w:id="144"/>
    </w:p>
    <w:p w14:paraId="38690CEB" w14:textId="77777777" w:rsidR="0070032C" w:rsidRPr="00004971" w:rsidRDefault="0070032C" w:rsidP="005A6725">
      <w:pPr>
        <w:pStyle w:val="3"/>
      </w:pPr>
      <w:bookmarkStart w:id="145" w:name="_Toc237242611"/>
      <w:r w:rsidRPr="00004971">
        <w:t>Размер будущей пенсии зависит от трудовой деятельности. На итоговую выплату влияют продолжительность официального трудового стажа, уровень заработка, уплата страховых взносов и то, насколько корректно отражены сведения на индивидуальном лицевом счете. Если часть этих факторов не учитывается при формировании пенсионных прав, в будущем это может обернуться заметным снижением выплаты, напомнил главный редактор портала PNZ.RU, эксперт в сфере социального и пенсионного законодательства Владимир Белов.</w:t>
      </w:r>
      <w:bookmarkEnd w:id="145"/>
    </w:p>
    <w:p w14:paraId="31216C3D" w14:textId="02370823" w:rsidR="0070032C" w:rsidRPr="00004971" w:rsidRDefault="0070032C" w:rsidP="0070032C">
      <w:r w:rsidRPr="00004971">
        <w:t xml:space="preserve">Одной из самых распространенных причин недостаточных пенсионных накоплений остается неофициальная работа и зарплата </w:t>
      </w:r>
      <w:r w:rsidR="00004971">
        <w:t>«</w:t>
      </w:r>
      <w:r w:rsidRPr="00004971">
        <w:t>в конверте</w:t>
      </w:r>
      <w:r w:rsidR="00004971">
        <w:t>»</w:t>
      </w:r>
      <w:r w:rsidRPr="00004971">
        <w:t>.</w:t>
      </w:r>
    </w:p>
    <w:p w14:paraId="6A4223F8" w14:textId="77777777" w:rsidR="0070032C" w:rsidRPr="00004971" w:rsidRDefault="0070032C" w:rsidP="0070032C">
      <w:r w:rsidRPr="00004971">
        <w:t>Когда работодатель показывает только часть реального заработка, страховые взносы в Социальный фонд России начисляются именно с официальной суммы. В результате работник получает меньше индивидуальных пенсионных коэффициентов, а это напрямую отражается на размере будущей страховой пенсии.</w:t>
      </w:r>
    </w:p>
    <w:p w14:paraId="066AC9B3" w14:textId="77777777" w:rsidR="0070032C" w:rsidRPr="00004971" w:rsidRDefault="0070032C" w:rsidP="0070032C">
      <w:r w:rsidRPr="00004971">
        <w:t>Серьезное значение имеет и уровень официальной зарплаты. Чем выше доход, с которого уплачиваются страховые взносы, тем больше пенсионных баллов может сформироваться за год. При этом законодательство устанавливает предельное количество ИПК: в 2026 году максимум составляет 10 пенсионных коэффициентов.</w:t>
      </w:r>
    </w:p>
    <w:p w14:paraId="49C87B05" w14:textId="77777777" w:rsidR="0070032C" w:rsidRPr="00004971" w:rsidRDefault="0070032C" w:rsidP="0070032C">
      <w:r w:rsidRPr="00004971">
        <w:t>Чтобы заработать максимально возможные 10 ИПК за 2026 год, необходим заработок примерно 248,5 тыс. рублей в месяц до вычета НДФЛ. При более низком официальном доходе количество начисляемых баллов также уменьшается.</w:t>
      </w:r>
    </w:p>
    <w:p w14:paraId="2B2441FD" w14:textId="77777777" w:rsidR="0070032C" w:rsidRPr="00004971" w:rsidRDefault="0070032C" w:rsidP="0070032C">
      <w:r w:rsidRPr="00004971">
        <w:lastRenderedPageBreak/>
        <w:t>Разница на длинной дистанции способна оказаться весьма ощутимой, подчеркивает Белов.</w:t>
      </w:r>
    </w:p>
    <w:p w14:paraId="29045237" w14:textId="62A78091" w:rsidR="0070032C" w:rsidRPr="00004971" w:rsidRDefault="00004971" w:rsidP="0070032C">
      <w:r>
        <w:t>«</w:t>
      </w:r>
      <w:r w:rsidR="0070032C" w:rsidRPr="00004971">
        <w:t>Если вместо условных 8 ИПК в год формируется только 5, за 20 лет разница составит 60 пенсионных коэффициентов. При стоимости одного ИПК в 2026 году в размере 156,76 рубля это соответствует примерно 9,4 тыс. рублей ежемесячной разницы в страховой пенсии. Таким образом, уровень официального заработка способен серьезно повлиять на будущую выплату</w:t>
      </w:r>
      <w:r>
        <w:t>»</w:t>
      </w:r>
      <w:r w:rsidR="0070032C" w:rsidRPr="00004971">
        <w:t>, — сообщил эксперт.</w:t>
      </w:r>
    </w:p>
    <w:p w14:paraId="25D2D083" w14:textId="77777777" w:rsidR="0070032C" w:rsidRPr="00004971" w:rsidRDefault="0070032C" w:rsidP="0070032C">
      <w:r w:rsidRPr="00004971">
        <w:t>Еще один фактор, который может привести к недостаточным пенсионным правам, — работа в качестве самозанятого без уплаты добровольных страховых взносов.</w:t>
      </w:r>
    </w:p>
    <w:p w14:paraId="239604D6" w14:textId="77777777" w:rsidR="0070032C" w:rsidRPr="00004971" w:rsidRDefault="0070032C" w:rsidP="0070032C">
      <w:r w:rsidRPr="00004971">
        <w:t>В России число плательщиков налога на профессиональный доход уже превысило 15 млн человек, и для многих такой режим действительно выглядит удобным благодаря относительно простой системе налогообложения.</w:t>
      </w:r>
    </w:p>
    <w:p w14:paraId="4D445803" w14:textId="77777777" w:rsidR="0070032C" w:rsidRPr="00004971" w:rsidRDefault="0070032C" w:rsidP="0070032C">
      <w:r w:rsidRPr="00004971">
        <w:t>Однако у самозанятости есть важная особенность: налог на профессиональный доход сам по себе не формирует страховые пенсионные права. Для самозанятых уплата страховых взносов в Социальный фонд России является добровольной. Если человек не заключает договор и не перечисляет взносы, пенсионные коэффициенты за соответствующие периоды не начисляются.</w:t>
      </w:r>
    </w:p>
    <w:p w14:paraId="51F155DD" w14:textId="77777777" w:rsidR="0070032C" w:rsidRPr="00004971" w:rsidRDefault="0070032C" w:rsidP="0070032C">
      <w:r w:rsidRPr="00004971">
        <w:t>Это может иметь серьезные последствия в будущем. Для назначения страховой пенсии необходимо накопить установленное количество пенсионных коэффициентов и иметь необходимый страховой стаж. Если этих условий не хватает, человек не сможет получить страховую пенсию по старости на общих основаниях.</w:t>
      </w:r>
    </w:p>
    <w:p w14:paraId="3277D2E8" w14:textId="77777777" w:rsidR="0070032C" w:rsidRPr="00004971" w:rsidRDefault="0070032C" w:rsidP="0070032C">
      <w:r w:rsidRPr="00004971">
        <w:t>В такой ситуации при соблюдении необходимых условий может быть назначена социальная пенсия. При этом возраст ее назначения выше, чем для страховой пенсии: с учетом действующих правил разница составляет пять лет. Кроме того, размер социальной пенсии, как правило, ниже страховой выплаты, поэтому экономия на страховых взносах в период трудовой активности впоследствии может обернуться заметными финансовыми ограничениями.</w:t>
      </w:r>
    </w:p>
    <w:p w14:paraId="39E2DD08" w14:textId="77777777" w:rsidR="0070032C" w:rsidRPr="00004971" w:rsidRDefault="0070032C" w:rsidP="0070032C">
      <w:r w:rsidRPr="00004971">
        <w:t>Таким образом, неофициальная зарплата, слишком низкий официальный доход и отсутствие страховых взносов при самозанятости способны серьезно повлиять на будущие пенсионные права. Сегодня это позволяет уменьшить текущие расходы, но в перспективе может привести к значительно меньшей выплате после завершения трудовой деятельности.</w:t>
      </w:r>
    </w:p>
    <w:p w14:paraId="0AF9B344" w14:textId="3A0BA469" w:rsidR="0070032C" w:rsidRPr="00004971" w:rsidRDefault="00D979A5" w:rsidP="0070032C">
      <w:hyperlink r:id="rId53" w:history="1">
        <w:r w:rsidR="0070032C" w:rsidRPr="00004971">
          <w:rPr>
            <w:rStyle w:val="a3"/>
          </w:rPr>
          <w:t>https://pnz.ru/life/zarplata-i-stazh-ne-spasut-3-prichiny-pochemu-budushhaya-pensiya-budet-malenkoj/</w:t>
        </w:r>
      </w:hyperlink>
      <w:r w:rsidR="0070032C" w:rsidRPr="00004971">
        <w:t xml:space="preserve"> </w:t>
      </w:r>
    </w:p>
    <w:p w14:paraId="7C6BD0E5" w14:textId="77777777" w:rsidR="00084E5E" w:rsidRPr="00004971" w:rsidRDefault="00084E5E" w:rsidP="00084E5E">
      <w:pPr>
        <w:pStyle w:val="2"/>
      </w:pPr>
      <w:bookmarkStart w:id="146" w:name="_Toc237242612"/>
      <w:r w:rsidRPr="00004971">
        <w:lastRenderedPageBreak/>
        <w:t>Конкурент, 07.08.2026, Новые правила учета стажа: как увеличить будущую пенсию</w:t>
      </w:r>
      <w:bookmarkEnd w:id="146"/>
    </w:p>
    <w:p w14:paraId="4F39E178" w14:textId="77777777" w:rsidR="00084E5E" w:rsidRPr="00004971" w:rsidRDefault="00084E5E" w:rsidP="005A6725">
      <w:pPr>
        <w:pStyle w:val="3"/>
      </w:pPr>
      <w:bookmarkStart w:id="147" w:name="_Toc237242613"/>
      <w:r w:rsidRPr="00004971">
        <w:t>С этого года вступили в силу важные изменения в правилах подсчета страхового стажа, которые могут существенно повлиять на размер вашей будущей пенсии. У многих граждан появился законный повод обратиться в Социальный фонд России (СФР) с требованием пересмотреть данные на их лицевом счете.</w:t>
      </w:r>
      <w:bookmarkEnd w:id="147"/>
    </w:p>
    <w:p w14:paraId="7A8B913B" w14:textId="77777777" w:rsidR="00084E5E" w:rsidRPr="00004971" w:rsidRDefault="00084E5E" w:rsidP="00084E5E">
      <w:r w:rsidRPr="00004971">
        <w:t>Уход за двойней или тройней теперь выгоднее. Если в семье родились близнецы, одному из родителей зачтут в стаж по полтора года ухода за каждым ребенком. Например, при рождении двойни в стаж пойдет не 1,5 года, а сразу 3. Соответственно, удвоятся и пенсионные баллы: 2,7 за первого ребенка и 5,4 за второго.</w:t>
      </w:r>
    </w:p>
    <w:p w14:paraId="574F8010" w14:textId="77777777" w:rsidR="00084E5E" w:rsidRPr="00004971" w:rsidRDefault="00084E5E" w:rsidP="00084E5E">
      <w:r w:rsidRPr="00004971">
        <w:t>Больше четырех детей — больше стажа. Ранее в стаж для пенсии засчитывался уход не более чем за четырьмя детьми. Теперь это ограничение снято. Если вы воспитали пятерых, шестерых или более детей, периоды ухода за каждым из них должны быть учтены при расчете пенсии.</w:t>
      </w:r>
    </w:p>
    <w:p w14:paraId="1FF0DAED" w14:textId="04990A63" w:rsidR="00084E5E" w:rsidRPr="00004971" w:rsidRDefault="00004971" w:rsidP="00084E5E">
      <w:r>
        <w:t>«</w:t>
      </w:r>
      <w:r w:rsidR="00084E5E" w:rsidRPr="00004971">
        <w:t>Сельская</w:t>
      </w:r>
      <w:r>
        <w:t>»</w:t>
      </w:r>
      <w:r w:rsidR="00084E5E" w:rsidRPr="00004971">
        <w:t xml:space="preserve"> доплата стала доступнее. Для получения доплаты за 30-летний стаж в сельском хозяйстве теперь также учитываются периоды ухода за всеми детьми, а не только за четырьмя. Кроме того, согласно Постановлению Правительства РФ от 19 января 2026 г. № 11, эта доплата больше не будет сниматься, если пенсионер переезжает из села в город.</w:t>
      </w:r>
    </w:p>
    <w:p w14:paraId="3926C971" w14:textId="6E00A7D8" w:rsidR="00754CF3" w:rsidRPr="00004971" w:rsidRDefault="00D979A5" w:rsidP="00084E5E">
      <w:hyperlink r:id="rId54" w:history="1">
        <w:r w:rsidR="00084E5E" w:rsidRPr="00004971">
          <w:rPr>
            <w:rStyle w:val="a3"/>
          </w:rPr>
          <w:t>https://konkurent.ru/article/90175</w:t>
        </w:r>
      </w:hyperlink>
    </w:p>
    <w:p w14:paraId="157EC8E7" w14:textId="0AD9B605" w:rsidR="00577FBE" w:rsidRDefault="00577FBE" w:rsidP="00577FBE">
      <w:pPr>
        <w:pStyle w:val="2"/>
      </w:pPr>
      <w:bookmarkStart w:id="148" w:name="_Toc237242614"/>
      <w:r>
        <w:t>Литературная газета, 07.08.2026</w:t>
      </w:r>
      <w:r w:rsidRPr="00577FBE">
        <w:t xml:space="preserve">, </w:t>
      </w:r>
      <w:r>
        <w:t>Купить пенсионный стаж в 2026: сколько это стоит и кому не подойдёт</w:t>
      </w:r>
      <w:bookmarkEnd w:id="148"/>
    </w:p>
    <w:p w14:paraId="3BEDF0A1" w14:textId="77777777" w:rsidR="00577FBE" w:rsidRDefault="00577FBE" w:rsidP="00577FBE">
      <w:pPr>
        <w:pStyle w:val="3"/>
      </w:pPr>
      <w:bookmarkStart w:id="149" w:name="_Toc237242615"/>
      <w:r>
        <w:t>Как рассказывает автор канала «Аргументы и факты - aif.ru», покупка пенсионного стажа очень даже возможна, но и тут есть свои ограничения и правила. Максимум можно докупить 7,5 лет, и только если человек не является самозанятым. Стоимость одного пенсионного коэффициента (ИПК) в 2026 году составляет 71 525,52 рубля - это рассчитано из ставки 22% от МРОТ ( 27 093 рубля). При добровольной уплате взносов действуют пределы: от 22% одного МРОТ до 22% восьми МРОТ. Это даёт от 1,1 до 8,5 баллов в год, и именно столько засчитывается как один год стажа. Купить сразу много баллов за год до пенсии не получится - система ограничивает объём, который можно засчитать.</w:t>
      </w:r>
      <w:bookmarkEnd w:id="149"/>
    </w:p>
    <w:p w14:paraId="3235187F" w14:textId="77777777" w:rsidR="00577FBE" w:rsidRDefault="00577FBE" w:rsidP="00577FBE">
      <w:r>
        <w:t>На практике стаж очень редко покупают. Дефицит стажа чаще возникает у низкодоходных работников, у которых нет средств на крупные взносы. Более четверти работников получают доход чуть выше МРОТ, и попросту не могут себе позволить стаж. Чаще всего к добровольной уплате взносов обращаются люди, которые обнаруживают нехватку стажа при оформлении пенсии, например, если работали по серой схеме или вообще делали длинные перерывы между поиском работы.</w:t>
      </w:r>
    </w:p>
    <w:p w14:paraId="39F988F8" w14:textId="77777777" w:rsidR="00577FBE" w:rsidRDefault="00577FBE" w:rsidP="00577FBE">
      <w:r>
        <w:t xml:space="preserve">Не путайте налоги и добровольные взносы! Это разные механизмы: добровольные взносы нужно оформлять отдельно через заявление в Социальный фонд. Не надейтесь, что если накупите себе стаж, то разбогатеете - дополнительные баллы не сильно </w:t>
      </w:r>
      <w:r>
        <w:lastRenderedPageBreak/>
        <w:t>увеличивают пенсию из-за лимитов. Важно сопоставлять потенциальный результат с альтернативными вариантами, например, с негосударственными пенсионными фондами.</w:t>
      </w:r>
    </w:p>
    <w:p w14:paraId="35085ADA" w14:textId="77777777" w:rsidR="00577FBE" w:rsidRDefault="00577FBE" w:rsidP="00577FBE">
      <w:r>
        <w:t>Что пишет литература:</w:t>
      </w:r>
    </w:p>
    <w:p w14:paraId="1C921EFC" w14:textId="77777777" w:rsidR="00577FBE" w:rsidRDefault="00577FBE" w:rsidP="00577FBE">
      <w:r>
        <w:t>Официальный портал Социального фонда России (СФР) подтверждает: добровольные правоотношения по ОПС позволяют формировать страховой стаж и индивидуальный пенсионный коэффициент (ИПК).</w:t>
      </w:r>
    </w:p>
    <w:p w14:paraId="2CBB6F75" w14:textId="77777777" w:rsidR="00577FBE" w:rsidRDefault="00577FBE" w:rsidP="00577FBE">
      <w:r>
        <w:t>Механизм простой: человек регистрируется в СФР как добровольный страхователь, платит взносы по установленным правилам - и эти периоды засчитываются в страховой стаж</w:t>
      </w:r>
    </w:p>
    <w:p w14:paraId="5BCBDEA0" w14:textId="521EB4C6" w:rsidR="00084E5E" w:rsidRDefault="00D979A5" w:rsidP="00577FBE">
      <w:hyperlink r:id="rId55" w:history="1">
        <w:r w:rsidR="00577FBE" w:rsidRPr="00E533ED">
          <w:rPr>
            <w:rStyle w:val="a3"/>
          </w:rPr>
          <w:t>https://lgz.ru/article/kupit-pensionnyj-stazh-v-2026-skolko-eto-stoit-i-komu-ne-podojdyot/</w:t>
        </w:r>
      </w:hyperlink>
    </w:p>
    <w:p w14:paraId="3BFAC97D" w14:textId="77777777" w:rsidR="00577FBE" w:rsidRPr="00004971" w:rsidRDefault="00577FBE" w:rsidP="00577FBE"/>
    <w:p w14:paraId="4A71D91B" w14:textId="77777777" w:rsidR="00111D7C" w:rsidRPr="00004971" w:rsidRDefault="00111D7C" w:rsidP="00111D7C">
      <w:pPr>
        <w:pStyle w:val="10"/>
      </w:pPr>
      <w:bookmarkStart w:id="150" w:name="_Toc99318655"/>
      <w:bookmarkStart w:id="151" w:name="_Toc165991075"/>
      <w:bookmarkStart w:id="152" w:name="_Toc237242616"/>
      <w:r w:rsidRPr="00004971">
        <w:t>Региональные СМИ</w:t>
      </w:r>
      <w:bookmarkEnd w:id="45"/>
      <w:bookmarkEnd w:id="150"/>
      <w:bookmarkEnd w:id="151"/>
      <w:bookmarkEnd w:id="152"/>
    </w:p>
    <w:p w14:paraId="3065C92A" w14:textId="5E263B93" w:rsidR="001B2F1F" w:rsidRPr="00004971" w:rsidRDefault="00ED05AE" w:rsidP="001B2F1F">
      <w:pPr>
        <w:pStyle w:val="2"/>
      </w:pPr>
      <w:bookmarkStart w:id="153" w:name="_Toc237242617"/>
      <w:r w:rsidRPr="00004971">
        <w:t xml:space="preserve">Банки </w:t>
      </w:r>
      <w:r w:rsidR="001B2F1F" w:rsidRPr="00004971">
        <w:t>Юга.ру, 07.08.2026, Всю пенсию сразу: кто может забрать накопления одной суммой и как это сделать</w:t>
      </w:r>
      <w:bookmarkEnd w:id="153"/>
    </w:p>
    <w:p w14:paraId="4BE30D66" w14:textId="77777777" w:rsidR="001B2F1F" w:rsidRPr="00004971" w:rsidRDefault="001B2F1F" w:rsidP="005A6725">
      <w:pPr>
        <w:pStyle w:val="3"/>
      </w:pPr>
      <w:bookmarkStart w:id="154" w:name="_Toc237242618"/>
      <w:r w:rsidRPr="00004971">
        <w:t>Многие россияне привыкли думать, что пенсия — это ежемесячные платежи, которые приходят до конца жизни. Но не все знают: в некоторых случаях государство позволяет забрать свои пенсионные накопления полностью и сразу, одной транзакцией.</w:t>
      </w:r>
      <w:bookmarkEnd w:id="154"/>
    </w:p>
    <w:p w14:paraId="6085E449" w14:textId="77777777" w:rsidR="001B2F1F" w:rsidRPr="00004971" w:rsidRDefault="001B2F1F" w:rsidP="001B2F1F">
      <w:r w:rsidRPr="00004971">
        <w:t>Речь идёт не о страховой части, которую платит государство, а о накопительной — тех деньгах, которые лежат на вашем лицевом счёте и формировались за счёт взносов работодателей, добровольных отчислений или материнского капитала.</w:t>
      </w:r>
    </w:p>
    <w:p w14:paraId="0B93A362" w14:textId="4ED38659" w:rsidR="001B2F1F" w:rsidRPr="00004971" w:rsidRDefault="001B2F1F" w:rsidP="001B2F1F">
      <w:r w:rsidRPr="00004971">
        <w:t xml:space="preserve">Основатель проекта </w:t>
      </w:r>
      <w:r w:rsidR="00004971">
        <w:t>«</w:t>
      </w:r>
      <w:r w:rsidRPr="00004971">
        <w:t>Слово</w:t>
      </w:r>
      <w:r w:rsidR="00004971">
        <w:t>»</w:t>
      </w:r>
      <w:r w:rsidRPr="00004971">
        <w:t xml:space="preserve"> Сергей Маликов в беседе с </w:t>
      </w:r>
      <w:r w:rsidR="00004971">
        <w:t>«</w:t>
      </w:r>
      <w:r w:rsidRPr="00004971">
        <w:t>Прайм</w:t>
      </w:r>
      <w:r w:rsidR="00004971">
        <w:t>»</w:t>
      </w:r>
      <w:r w:rsidRPr="00004971">
        <w:t xml:space="preserve"> подробно объяснил, кому положена такая выплата, какие суммы можно получить и куда обращаться за деньгами.</w:t>
      </w:r>
    </w:p>
    <w:p w14:paraId="39EF986E" w14:textId="77777777" w:rsidR="001B2F1F" w:rsidRPr="00004971" w:rsidRDefault="001B2F1F" w:rsidP="001B2F1F">
      <w:r w:rsidRPr="00004971">
        <w:t>Кто имеет право на единовременную выплату</w:t>
      </w:r>
    </w:p>
    <w:p w14:paraId="37B785C9" w14:textId="77777777" w:rsidR="001B2F1F" w:rsidRPr="00004971" w:rsidRDefault="001B2F1F" w:rsidP="001B2F1F">
      <w:r w:rsidRPr="00004971">
        <w:t>Закон предусматривает две категории граждан, которые могут получить пенсионные накопления целиком, а не в виде пожизненной ренты.</w:t>
      </w:r>
    </w:p>
    <w:p w14:paraId="169430FC" w14:textId="77777777" w:rsidR="001B2F1F" w:rsidRPr="00004971" w:rsidRDefault="001B2F1F" w:rsidP="001B2F1F">
      <w:r w:rsidRPr="00004971">
        <w:t>Условие первое: не хватило стажа или баллов</w:t>
      </w:r>
    </w:p>
    <w:p w14:paraId="4E27F988" w14:textId="77777777" w:rsidR="001B2F1F" w:rsidRPr="00004971" w:rsidRDefault="001B2F1F" w:rsidP="001B2F1F">
      <w:r w:rsidRPr="00004971">
        <w:t>Если человек достиг пенсионного возраста, но не смог набрать минимальное количество лет стажа или нужное число индивидуальных пенсионных коэффициентов, страховая пенсия ему не назначается. В этом случае он может забрать свои накопительные средства одной суммой.</w:t>
      </w:r>
    </w:p>
    <w:p w14:paraId="6E9CA2E8" w14:textId="77777777" w:rsidR="001B2F1F" w:rsidRPr="00004971" w:rsidRDefault="001B2F1F" w:rsidP="001B2F1F">
      <w:r w:rsidRPr="00004971">
        <w:t>Условие второе: размер накопительной пенсии ниже порога</w:t>
      </w:r>
    </w:p>
    <w:p w14:paraId="0A228995" w14:textId="77777777" w:rsidR="001B2F1F" w:rsidRPr="00004971" w:rsidRDefault="001B2F1F" w:rsidP="001B2F1F">
      <w:r w:rsidRPr="00004971">
        <w:t>Даже если страховая пенсия назначена, накопления могут выдать единовременно, но при одном условии: ежемесячный размер накопительной части должен составлять менее 10% от прожиточного минимума пенсионера в вашем регионе.</w:t>
      </w:r>
    </w:p>
    <w:p w14:paraId="6A04D0CC" w14:textId="77777777" w:rsidR="001B2F1F" w:rsidRPr="00004971" w:rsidRDefault="001B2F1F" w:rsidP="001B2F1F">
      <w:r w:rsidRPr="00004971">
        <w:t>Пороговое значение в 2026 году</w:t>
      </w:r>
    </w:p>
    <w:p w14:paraId="55CB20BD" w14:textId="77777777" w:rsidR="001B2F1F" w:rsidRPr="00004971" w:rsidRDefault="001B2F1F" w:rsidP="001B2F1F">
      <w:r w:rsidRPr="00004971">
        <w:lastRenderedPageBreak/>
        <w:t>Общероссийский прожиточный минимум пенсионера — 16 288 рублей</w:t>
      </w:r>
    </w:p>
    <w:p w14:paraId="6CB3CB73" w14:textId="77777777" w:rsidR="001B2F1F" w:rsidRPr="00004971" w:rsidRDefault="001B2F1F" w:rsidP="001B2F1F">
      <w:r w:rsidRPr="00004971">
        <w:t>10% от этой суммы — 1 628,8 рубля</w:t>
      </w:r>
    </w:p>
    <w:p w14:paraId="4890DDFB" w14:textId="77777777" w:rsidR="001B2F1F" w:rsidRPr="00004971" w:rsidRDefault="001B2F1F" w:rsidP="001B2F1F">
      <w:r w:rsidRPr="00004971">
        <w:t>Если ваш расчётный ежемесячный платёж из накоплений ниже этой цифры — вы имеете право забрать всё сразу</w:t>
      </w:r>
    </w:p>
    <w:p w14:paraId="78A0D2E7" w14:textId="77777777" w:rsidR="001B2F1F" w:rsidRPr="00004971" w:rsidRDefault="001B2F1F" w:rsidP="001B2F1F">
      <w:r w:rsidRPr="00004971">
        <w:t>Если же он выше — деньги будут выплачиваться равными долями каждый месяц до конца жизни.</w:t>
      </w:r>
    </w:p>
    <w:p w14:paraId="4CC7D743" w14:textId="77777777" w:rsidR="001B2F1F" w:rsidRPr="00004971" w:rsidRDefault="001B2F1F" w:rsidP="001B2F1F">
      <w:r w:rsidRPr="00004971">
        <w:t>Максимальная сумма для единовременной выплаты</w:t>
      </w:r>
    </w:p>
    <w:p w14:paraId="2999FC2F" w14:textId="77777777" w:rsidR="001B2F1F" w:rsidRPr="00004971" w:rsidRDefault="001B2F1F" w:rsidP="001B2F1F">
      <w:r w:rsidRPr="00004971">
        <w:t>Закон установил верхнюю планку для разовой выплаты. В 2026 году она составляет 439 776 рублей.</w:t>
      </w:r>
    </w:p>
    <w:p w14:paraId="136C5E8F" w14:textId="77777777" w:rsidR="001B2F1F" w:rsidRPr="00004971" w:rsidRDefault="001B2F1F" w:rsidP="001B2F1F">
      <w:r w:rsidRPr="00004971">
        <w:t>Что это значит</w:t>
      </w:r>
    </w:p>
    <w:p w14:paraId="3F74525D" w14:textId="77777777" w:rsidR="001B2F1F" w:rsidRPr="00004971" w:rsidRDefault="001B2F1F" w:rsidP="001B2F1F">
      <w:r w:rsidRPr="00004971">
        <w:t>Если на вашем накопительном счёте меньше этой суммы — вы можете получить её целиком</w:t>
      </w:r>
    </w:p>
    <w:p w14:paraId="6C889F63" w14:textId="77777777" w:rsidR="001B2F1F" w:rsidRPr="00004971" w:rsidRDefault="001B2F1F" w:rsidP="001B2F1F">
      <w:r w:rsidRPr="00004971">
        <w:t>Если больше — остаток будет выплачиваться частями</w:t>
      </w:r>
    </w:p>
    <w:p w14:paraId="50577E7E" w14:textId="77777777" w:rsidR="001B2F1F" w:rsidRPr="00004971" w:rsidRDefault="001B2F1F" w:rsidP="001B2F1F">
      <w:r w:rsidRPr="00004971">
        <w:t>Исключение составляют личные взносы и маткапитал</w:t>
      </w:r>
    </w:p>
    <w:p w14:paraId="479C8668" w14:textId="77777777" w:rsidR="001B2F1F" w:rsidRPr="00004971" w:rsidRDefault="001B2F1F" w:rsidP="001B2F1F">
      <w:r w:rsidRPr="00004971">
        <w:t>Важное исключение</w:t>
      </w:r>
    </w:p>
    <w:p w14:paraId="5ADD2D6E" w14:textId="77777777" w:rsidR="001B2F1F" w:rsidRPr="00004971" w:rsidRDefault="001B2F1F" w:rsidP="001B2F1F">
      <w:r w:rsidRPr="00004971">
        <w:t>Если ваши накопления формировались за счёт:</w:t>
      </w:r>
    </w:p>
    <w:p w14:paraId="7224B325" w14:textId="77777777" w:rsidR="001B2F1F" w:rsidRPr="00004971" w:rsidRDefault="001B2F1F" w:rsidP="001B2F1F">
      <w:r w:rsidRPr="00004971">
        <w:t>ваших добровольных взносов</w:t>
      </w:r>
    </w:p>
    <w:p w14:paraId="04F978A6" w14:textId="77777777" w:rsidR="001B2F1F" w:rsidRPr="00004971" w:rsidRDefault="001B2F1F" w:rsidP="001B2F1F">
      <w:r w:rsidRPr="00004971">
        <w:t>участия в программе государственного софинансирования</w:t>
      </w:r>
    </w:p>
    <w:p w14:paraId="7196227D" w14:textId="77777777" w:rsidR="001B2F1F" w:rsidRPr="00004971" w:rsidRDefault="001B2F1F" w:rsidP="001B2F1F">
      <w:r w:rsidRPr="00004971">
        <w:t>материнского капитала, направленного на пенсию</w:t>
      </w:r>
    </w:p>
    <w:p w14:paraId="27B5F95E" w14:textId="77777777" w:rsidR="001B2F1F" w:rsidRPr="00004971" w:rsidRDefault="001B2F1F" w:rsidP="001B2F1F">
      <w:r w:rsidRPr="00004971">
        <w:t>— тогда вы можете оформить срочную выплату. Она будет приходить фиксированными долями в течение 10 лет (120 месяцев). Это позволяет получить больше, чем при единовременной выплате, и растянуть деньги на значительный срок.</w:t>
      </w:r>
    </w:p>
    <w:p w14:paraId="0B2C4A9E" w14:textId="77777777" w:rsidR="001B2F1F" w:rsidRPr="00004971" w:rsidRDefault="001B2F1F" w:rsidP="001B2F1F">
      <w:r w:rsidRPr="00004971">
        <w:t>Куда обращаться за выплатой</w:t>
      </w:r>
    </w:p>
    <w:p w14:paraId="3D373D1B" w14:textId="77777777" w:rsidR="001B2F1F" w:rsidRPr="00004971" w:rsidRDefault="001B2F1F" w:rsidP="001B2F1F">
      <w:r w:rsidRPr="00004971">
        <w:t>Процедура оформления единовременной выплаты не сложная, но требует подачи заявления. Сделать это можно несколькими способами.</w:t>
      </w:r>
    </w:p>
    <w:p w14:paraId="0B300702" w14:textId="77777777" w:rsidR="001B2F1F" w:rsidRPr="00004971" w:rsidRDefault="001B2F1F" w:rsidP="001B2F1F">
      <w:r w:rsidRPr="00004971">
        <w:t>Варианты подачи заявления</w:t>
      </w:r>
    </w:p>
    <w:p w14:paraId="4C89952B" w14:textId="2AF5609E" w:rsidR="001B2F1F" w:rsidRPr="00004971" w:rsidRDefault="001B2F1F" w:rsidP="001B2F1F">
      <w:r w:rsidRPr="00004971">
        <w:t xml:space="preserve">Через портал </w:t>
      </w:r>
      <w:r w:rsidR="00004971">
        <w:t>«</w:t>
      </w:r>
      <w:r w:rsidRPr="00004971">
        <w:t>Госуслуги</w:t>
      </w:r>
      <w:r w:rsidR="00004971">
        <w:t>»</w:t>
      </w:r>
      <w:r w:rsidRPr="00004971">
        <w:t xml:space="preserve"> — дистанционно, не выходя из дома</w:t>
      </w:r>
    </w:p>
    <w:p w14:paraId="552C6A5C" w14:textId="77777777" w:rsidR="001B2F1F" w:rsidRPr="00004971" w:rsidRDefault="001B2F1F" w:rsidP="001B2F1F">
      <w:r w:rsidRPr="00004971">
        <w:t>В личном кабинете на сайте Социального фонда России (СФР)</w:t>
      </w:r>
    </w:p>
    <w:p w14:paraId="23F9402A" w14:textId="77777777" w:rsidR="001B2F1F" w:rsidRPr="00004971" w:rsidRDefault="001B2F1F" w:rsidP="001B2F1F">
      <w:r w:rsidRPr="00004971">
        <w:t>Лично в клиентской службе СФР по месту жительства</w:t>
      </w:r>
    </w:p>
    <w:p w14:paraId="2C1F3E96" w14:textId="77777777" w:rsidR="001B2F1F" w:rsidRPr="00004971" w:rsidRDefault="001B2F1F" w:rsidP="001B2F1F">
      <w:r w:rsidRPr="00004971">
        <w:t>Если ваши пенсионные накопления находятся в негосударственном пенсионном фонде (НПФ), обращаться нужно напрямую в этот фонд. Где лежат деньги — туда и идёте.</w:t>
      </w:r>
    </w:p>
    <w:p w14:paraId="45B0C43A" w14:textId="77777777" w:rsidR="001B2F1F" w:rsidRPr="00004971" w:rsidRDefault="001B2F1F" w:rsidP="001B2F1F">
      <w:r w:rsidRPr="00004971">
        <w:t>Важный нюанс: сроков нет, но лучше не тянуть</w:t>
      </w:r>
    </w:p>
    <w:p w14:paraId="2964C6B4" w14:textId="77777777" w:rsidR="001B2F1F" w:rsidRPr="00004971" w:rsidRDefault="001B2F1F" w:rsidP="001B2F1F">
      <w:r w:rsidRPr="00004971">
        <w:t>Закон не устанавливает жёстких временных рамок для подачи заявления. Вы можете обратиться за единовременной выплатой в любой момент после достижения пенсионного возраста. Не важно, прошло месяц, год или пять лет — право на выплату сохраняется.</w:t>
      </w:r>
    </w:p>
    <w:p w14:paraId="1A27B4DE" w14:textId="77777777" w:rsidR="001B2F1F" w:rsidRPr="00004971" w:rsidRDefault="001B2F1F" w:rsidP="001B2F1F">
      <w:r w:rsidRPr="00004971">
        <w:t>Что это даёт</w:t>
      </w:r>
    </w:p>
    <w:p w14:paraId="00527B73" w14:textId="77777777" w:rsidR="001B2F1F" w:rsidRPr="00004971" w:rsidRDefault="001B2F1F" w:rsidP="001B2F1F">
      <w:r w:rsidRPr="00004971">
        <w:lastRenderedPageBreak/>
        <w:t>Возможность получить деньги тогда, когда они действительно нужны</w:t>
      </w:r>
    </w:p>
    <w:p w14:paraId="7756933C" w14:textId="1EA789C9" w:rsidR="001B2F1F" w:rsidRPr="00004971" w:rsidRDefault="001B2F1F" w:rsidP="001B2F1F">
      <w:r w:rsidRPr="00004971">
        <w:t xml:space="preserve">Отсутствие штрафов за </w:t>
      </w:r>
      <w:r w:rsidR="00004971">
        <w:t>«</w:t>
      </w:r>
      <w:r w:rsidRPr="00004971">
        <w:t>позднее</w:t>
      </w:r>
      <w:r w:rsidR="00004971">
        <w:t>»</w:t>
      </w:r>
      <w:r w:rsidRPr="00004971">
        <w:t xml:space="preserve"> обращение</w:t>
      </w:r>
    </w:p>
    <w:p w14:paraId="4F5B684C" w14:textId="77777777" w:rsidR="001B2F1F" w:rsidRPr="00004971" w:rsidRDefault="001B2F1F" w:rsidP="001B2F1F">
      <w:r w:rsidRPr="00004971">
        <w:t>Гибкость в планировании личных финансов</w:t>
      </w:r>
    </w:p>
    <w:p w14:paraId="00BD0B72" w14:textId="77777777" w:rsidR="001B2F1F" w:rsidRPr="00004971" w:rsidRDefault="001B2F1F" w:rsidP="001B2F1F">
      <w:r w:rsidRPr="00004971">
        <w:t>Но не стоит затягивать, потому что деньги лежат на счёте, но не работают на вас. Чем раньше вы их получите, тем быстрее сможете использовать.</w:t>
      </w:r>
    </w:p>
    <w:p w14:paraId="6F6CD41A" w14:textId="77777777" w:rsidR="001B2F1F" w:rsidRPr="00004971" w:rsidRDefault="001B2F1F" w:rsidP="001B2F1F">
      <w:r w:rsidRPr="00004971">
        <w:t>Простой алгоритм действий</w:t>
      </w:r>
    </w:p>
    <w:p w14:paraId="3D11D26C" w14:textId="77777777" w:rsidR="001B2F1F" w:rsidRPr="00004971" w:rsidRDefault="001B2F1F" w:rsidP="001B2F1F">
      <w:r w:rsidRPr="00004971">
        <w:t>Если вы подходите под условия для единовременной выплаты, вот пошаговый план, как получить деньги.</w:t>
      </w:r>
    </w:p>
    <w:p w14:paraId="6FC24AAE" w14:textId="77777777" w:rsidR="001B2F1F" w:rsidRPr="00004971" w:rsidRDefault="001B2F1F" w:rsidP="001B2F1F">
      <w:r w:rsidRPr="00004971">
        <w:t>Шаг 1: узнайте сумму накоплений</w:t>
      </w:r>
    </w:p>
    <w:p w14:paraId="0BB7E010" w14:textId="456C7FCA" w:rsidR="001B2F1F" w:rsidRPr="00004971" w:rsidRDefault="001B2F1F" w:rsidP="001B2F1F">
      <w:r w:rsidRPr="00004971">
        <w:t xml:space="preserve">Закажите выписку из лицевого счёта в СФР или в вашем НПФ. Это можно сделать через </w:t>
      </w:r>
      <w:r w:rsidR="00004971">
        <w:t>«</w:t>
      </w:r>
      <w:r w:rsidRPr="00004971">
        <w:t>Госуслуги</w:t>
      </w:r>
      <w:r w:rsidR="00004971">
        <w:t>»</w:t>
      </w:r>
      <w:r w:rsidRPr="00004971">
        <w:t xml:space="preserve"> или лично.</w:t>
      </w:r>
    </w:p>
    <w:p w14:paraId="281B7A30" w14:textId="77777777" w:rsidR="001B2F1F" w:rsidRPr="00004971" w:rsidRDefault="001B2F1F" w:rsidP="001B2F1F">
      <w:r w:rsidRPr="00004971">
        <w:t>Шаг 2: оцените размер ежемесячного платежа</w:t>
      </w:r>
    </w:p>
    <w:p w14:paraId="412B5C01" w14:textId="77777777" w:rsidR="001B2F1F" w:rsidRPr="00004971" w:rsidRDefault="001B2F1F" w:rsidP="001B2F1F">
      <w:r w:rsidRPr="00004971">
        <w:t>Разделите сумму накоплений на ожидаемый период выплаты (обычно это 264 месяца). Если полученная цифра меньше 1 628,8 рубля — вы имеете право на единовременную выплату.</w:t>
      </w:r>
    </w:p>
    <w:p w14:paraId="377560AA" w14:textId="77777777" w:rsidR="001B2F1F" w:rsidRPr="00004971" w:rsidRDefault="001B2F1F" w:rsidP="001B2F1F">
      <w:r w:rsidRPr="00004971">
        <w:t>Шаг 3: подайте заявление</w:t>
      </w:r>
    </w:p>
    <w:p w14:paraId="2D0A2C7B" w14:textId="7CBF32F3" w:rsidR="001B2F1F" w:rsidRPr="00004971" w:rsidRDefault="001B2F1F" w:rsidP="001B2F1F">
      <w:r w:rsidRPr="00004971">
        <w:t xml:space="preserve">Выберите удобный способ — </w:t>
      </w:r>
      <w:r w:rsidR="00004971">
        <w:t>«</w:t>
      </w:r>
      <w:r w:rsidRPr="00004971">
        <w:t>Госуслуги</w:t>
      </w:r>
      <w:r w:rsidR="00004971">
        <w:t>»</w:t>
      </w:r>
      <w:r w:rsidRPr="00004971">
        <w:t>, СФР или НПФ — и заполните заявление.</w:t>
      </w:r>
    </w:p>
    <w:p w14:paraId="7A593289" w14:textId="77777777" w:rsidR="001B2F1F" w:rsidRPr="00004971" w:rsidRDefault="001B2F1F" w:rsidP="001B2F1F">
      <w:r w:rsidRPr="00004971">
        <w:t>Шаг 4: дождитесь решения</w:t>
      </w:r>
    </w:p>
    <w:p w14:paraId="4AF4B964" w14:textId="77777777" w:rsidR="001B2F1F" w:rsidRPr="00004971" w:rsidRDefault="001B2F1F" w:rsidP="001B2F1F">
      <w:r w:rsidRPr="00004971">
        <w:t>Обычно рассмотрение занимает до 10 рабочих дней. Если всё в порядке, деньги поступят на ваш счёт в течение месяца.</w:t>
      </w:r>
    </w:p>
    <w:p w14:paraId="2979027A" w14:textId="77777777" w:rsidR="001B2F1F" w:rsidRPr="00004971" w:rsidRDefault="001B2F1F" w:rsidP="001B2F1F">
      <w:r w:rsidRPr="00004971">
        <w:t>Мой личный взгляд: почему я советую проверить свои накопления</w:t>
      </w:r>
    </w:p>
    <w:p w14:paraId="2260D14C" w14:textId="77777777" w:rsidR="001B2F1F" w:rsidRPr="00004971" w:rsidRDefault="001B2F1F" w:rsidP="001B2F1F">
      <w:r w:rsidRPr="00004971">
        <w:t>Когда я впервые узнала о единовременной выплате, я подумала — это звучит слишком хорошо, чтобы быть правдой. Но я проверила свою выписку. Оказалось, что мои накопления не дотягивают до порога ежемесячной выплаты, и я могу получить всё сразу. Это стало для меня приятным сюрпризом — деньги, о которых я почти забыла, оказались доступны целиком.</w:t>
      </w:r>
    </w:p>
    <w:p w14:paraId="774A1551" w14:textId="77777777" w:rsidR="001B2F1F" w:rsidRPr="00004971" w:rsidRDefault="001B2F1F" w:rsidP="001B2F1F">
      <w:r w:rsidRPr="00004971">
        <w:t>Я рекомендую всем, кто достиг пенсионного возраста или приближается к нему, проверить свои накопления. Возможно, вы тоже имеете право на эту выплату, просто не знаете об этом.</w:t>
      </w:r>
    </w:p>
    <w:p w14:paraId="7020B3EB" w14:textId="77777777" w:rsidR="001B2F1F" w:rsidRPr="00004971" w:rsidRDefault="001B2F1F" w:rsidP="001B2F1F">
      <w:r w:rsidRPr="00004971">
        <w:t>Единовременную выплату пенсионных накоплений можно получить, если страховая пенсия не назначена (не хватило стажа или баллов) либо если расчётный ежемесячный платёж из накоплений меньше 10% от прожиточного минимума пенсионера (в 2026 году — менее 1 628,8 рубля). Максимальная сумма разовой выплаты — 439 776 рублей, но для личных взносов и маткапитала действуют особые условия.</w:t>
      </w:r>
    </w:p>
    <w:p w14:paraId="31A32300" w14:textId="4218B8F2" w:rsidR="001B2F1F" w:rsidRPr="00004971" w:rsidRDefault="001B2F1F" w:rsidP="001B2F1F">
      <w:r w:rsidRPr="00004971">
        <w:t xml:space="preserve">Подать заявление можно через </w:t>
      </w:r>
      <w:r w:rsidR="00004971">
        <w:t>«</w:t>
      </w:r>
      <w:r w:rsidRPr="00004971">
        <w:t>Госуслуги</w:t>
      </w:r>
      <w:r w:rsidR="00004971">
        <w:t>»</w:t>
      </w:r>
      <w:r w:rsidRPr="00004971">
        <w:t>, СФР или напрямую в НПФ. Сроков для обращения нет, но я бы советовала не откладывать — деньги должны работать на вас, а не лежать мёртвым грузом. Проверьте свои накопления, возможно, вы имеете право на единовременную выплату и просто об этом не знаете.</w:t>
      </w:r>
    </w:p>
    <w:p w14:paraId="0CA2BE19" w14:textId="209AE096" w:rsidR="00111D7C" w:rsidRPr="00004971" w:rsidRDefault="00D979A5" w:rsidP="001B2F1F">
      <w:hyperlink r:id="rId56" w:history="1">
        <w:r w:rsidR="001B2F1F" w:rsidRPr="00004971">
          <w:rPr>
            <w:rStyle w:val="a3"/>
          </w:rPr>
          <w:t>https://bank.yuga.ru/newsfeed/amp/7969/</w:t>
        </w:r>
      </w:hyperlink>
    </w:p>
    <w:p w14:paraId="5A637E07" w14:textId="77777777" w:rsidR="00111D7C" w:rsidRPr="00004971" w:rsidRDefault="00111D7C" w:rsidP="00111D7C">
      <w:pPr>
        <w:pStyle w:val="251"/>
      </w:pPr>
      <w:bookmarkStart w:id="155" w:name="_Toc99271704"/>
      <w:bookmarkStart w:id="156" w:name="_Toc99318656"/>
      <w:bookmarkStart w:id="157" w:name="_Toc165991076"/>
      <w:bookmarkStart w:id="158" w:name="_Toc62681899"/>
      <w:bookmarkStart w:id="159" w:name="_Toc237242619"/>
      <w:bookmarkEnd w:id="24"/>
      <w:bookmarkEnd w:id="25"/>
      <w:bookmarkEnd w:id="26"/>
      <w:r w:rsidRPr="00004971">
        <w:lastRenderedPageBreak/>
        <w:t>НОВОСТИ МАКРОЭКОНОМИКИ</w:t>
      </w:r>
      <w:bookmarkEnd w:id="155"/>
      <w:bookmarkEnd w:id="156"/>
      <w:bookmarkEnd w:id="157"/>
      <w:bookmarkEnd w:id="159"/>
    </w:p>
    <w:p w14:paraId="66F7C718" w14:textId="77777777" w:rsidR="00D37B30" w:rsidRPr="00004971" w:rsidRDefault="00D37B30" w:rsidP="00D37B30">
      <w:pPr>
        <w:pStyle w:val="2"/>
      </w:pPr>
      <w:bookmarkStart w:id="160" w:name="_Toc237242620"/>
      <w:r w:rsidRPr="00004971">
        <w:t>Профиль, 07.08.2026, Логика прозрачности</w:t>
      </w:r>
      <w:bookmarkEnd w:id="160"/>
    </w:p>
    <w:p w14:paraId="4A9DCECA" w14:textId="77777777" w:rsidR="00D37B30" w:rsidRPr="00004971" w:rsidRDefault="00D37B30" w:rsidP="005A6725">
      <w:pPr>
        <w:pStyle w:val="3"/>
      </w:pPr>
      <w:bookmarkStart w:id="161" w:name="_Toc237242621"/>
      <w:r w:rsidRPr="00004971">
        <w:t>С 1 сентября 2026-го Россия начинает самый масштабный финансовый эксперимент последних десятилетий. Внедрение цифрового рубля - не просто дополнительная возможность для проведения платежей и переводов. Это смена архитектуры денежной системы, сравнимая по масштабу с отказом от золотого стандарта или переходом экономики в эпоху безналичных расчетов.</w:t>
      </w:r>
      <w:bookmarkEnd w:id="161"/>
    </w:p>
    <w:p w14:paraId="23130AE1" w14:textId="77777777" w:rsidR="00D37B30" w:rsidRPr="00004971" w:rsidRDefault="00D37B30" w:rsidP="00D37B30">
      <w:r w:rsidRPr="00004971">
        <w:t>Содержание:</w:t>
      </w:r>
    </w:p>
    <w:p w14:paraId="2C951801" w14:textId="77777777" w:rsidR="00D37B30" w:rsidRPr="00004971" w:rsidRDefault="00D37B30" w:rsidP="00D37B30">
      <w:r w:rsidRPr="00004971">
        <w:t>Первыми к платформе цифрового рубля будут обязаны подключиться системно значимые банки и крупнейшие торговые компании с годовой выручкой более 120 млн рублей. В течение двух последующих лет новая модель охватит практически весь банковский сектор и значительную часть бизнеса.</w:t>
      </w:r>
    </w:p>
    <w:p w14:paraId="6EC6B607" w14:textId="77777777" w:rsidR="00D37B30" w:rsidRPr="00004971" w:rsidRDefault="00D37B30" w:rsidP="00D37B30">
      <w:r w:rsidRPr="00004971">
        <w:t>Заявленная цель выглядит предельно прагматично: снижение стоимости платежей, ускорение расчетов, повышение прозрачности государственных расходов и создание независимой платежной инфраструктуры. Но если смотреть глубже, речь идет не столько о новой форме денег, сколько о новой модели взаимодействия государства, банков, бизнеса и граждан. Деньги впервые становятся частью государственной цифровой инфраструктуры, а не просто средством обмена. Это уже не эволюция платежных технологий - это изменение самой логики функционирования экономики.</w:t>
      </w:r>
    </w:p>
    <w:p w14:paraId="58421850" w14:textId="77777777" w:rsidR="00D37B30" w:rsidRPr="00004971" w:rsidRDefault="00D37B30" w:rsidP="00D37B30">
      <w:r w:rsidRPr="00004971">
        <w:t>Деньги перестают быть нейтральными</w:t>
      </w:r>
    </w:p>
    <w:p w14:paraId="7AAB92F2" w14:textId="77777777" w:rsidR="00D37B30" w:rsidRPr="00004971" w:rsidRDefault="00D37B30" w:rsidP="00D37B30">
      <w:r w:rsidRPr="00004971">
        <w:t>На протяжении всей истории деньги были лишь носителем стоимости. Менялись металл, бумага, банковские счета, пластиковые карты, мобильные приложения, но их фундаментальная функция оставалась неизменной - быть универсальным посредником между продавцом и покупателем. Цифровые валюты центральных банков (CBDC) впервые нарушают указанный принцип. CBDC - это программируемые деньги. Их отличие от наличной и безналичной форм в том, что появляется возможность определять не только кому принадлежат деньги, но и как именно они могут использоваться.</w:t>
      </w:r>
    </w:p>
    <w:p w14:paraId="23313E9C" w14:textId="77777777" w:rsidR="00D37B30" w:rsidRPr="00004971" w:rsidRDefault="00D37B30" w:rsidP="00D37B30">
      <w:r w:rsidRPr="00004971">
        <w:t>До сих пор государство влияло на экономику косвенно. Центральный банк менял процентную ставку, Министерство финансов перераспределяло бюджет, налоговая система стимулировала или ограничивала отдельные отрасли. Все эти инструменты воздействовали на поведение участников рынка, но окончательное решение всегда оставалось за владельцем капитала. Программируемая валюта меняет саму природу этого процесса.</w:t>
      </w:r>
    </w:p>
    <w:p w14:paraId="333BA158" w14:textId="77777777" w:rsidR="00D37B30" w:rsidRPr="00004971" w:rsidRDefault="00D37B30" w:rsidP="00D37B30">
      <w:r w:rsidRPr="00004971">
        <w:t>Представим несколько вполне реалистичных сценариев. Государство выделяет субсидию аграриям. Сегодня после поступления средств предприятие самостоятельно принимает решение, когда покупать оборудование, где приобретать технику и как распределять денежные потоки. В системе цифрового рубля деньги могут быть заранее запрограммированы: использовать их можно только у определенных поставщиков, только на отечественное оборудование и только до установленной даты. Любое отклонение автоматически становится невозможным.</w:t>
      </w:r>
    </w:p>
    <w:p w14:paraId="11A96910" w14:textId="77777777" w:rsidR="00D37B30" w:rsidRPr="00004971" w:rsidRDefault="00D37B30" w:rsidP="00D37B30">
      <w:r w:rsidRPr="00004971">
        <w:t xml:space="preserve">Внимание, окрашено: на чем строится и что дает технология цифрового рубля Или другой вариант. Во время экономического кризиса власти хотят стимулировать </w:t>
      </w:r>
      <w:r w:rsidRPr="00004971">
        <w:lastRenderedPageBreak/>
        <w:t>потребительский спрос. Вместо традиционной раздачи денег населению государство выпускает цифровые рубли, которые необходимо потратить в течение трех месяцев исключительно на товары российского производства. Деньги становятся не просто средством платежа, а инструментом управления поведением миллионов людей. Это принципиально иной уровень экономической политики.</w:t>
      </w:r>
    </w:p>
    <w:p w14:paraId="2B305837" w14:textId="77777777" w:rsidR="00D37B30" w:rsidRPr="00004971" w:rsidRDefault="00D37B30" w:rsidP="00D37B30">
      <w:r w:rsidRPr="00004971">
        <w:t>Именно потому крупнейшие экономики мира выбрали разные стратегии. Китай рассматривает цифровой юань как естественное продолжение своей модели государственного управления. Европейский центральный банк действует крайне осторожно, опасаясь разрушить традиционную банковскую систему. США, напротив, практически отказались от идеи государственного цифрового доллара, считая, что подобный инструмент способен слишком сильно изменить баланс между государством и частным сектором. Вместо этого американская модель делает ставку на регулируемые частные стейблкоины, сохраняя конкуренцию между коммерческими игроками.</w:t>
      </w:r>
    </w:p>
    <w:p w14:paraId="78B501CE" w14:textId="77777777" w:rsidR="00D37B30" w:rsidRPr="00004971" w:rsidRDefault="00D37B30" w:rsidP="00D37B30">
      <w:r w:rsidRPr="00004971">
        <w:t>На первый взгляд все это выглядит как технологическая дискуссия. На самом деле речь идет о фундаментальном философском вопросе XXI века: кто должен контролировать деньги - государство, коммерческие банки или рынок?</w:t>
      </w:r>
    </w:p>
    <w:p w14:paraId="53133525" w14:textId="77777777" w:rsidR="00D37B30" w:rsidRPr="00004971" w:rsidRDefault="00D37B30" w:rsidP="00D37B30">
      <w:r w:rsidRPr="00004971">
        <w:t>История показывает интересную закономерность. Каждый инструмент контроля первоначально появляется ради благой цели. Банковский комплаенс создавался для борьбы с терроризмом и отмыванием средств. Налоговая цифровизация - для повышения собираемости налогов. Биометрия - ради удобства клиентов. Но практически любой подобный инструмент со временем начинает использоваться значительно шире первоначального назначения.</w:t>
      </w:r>
    </w:p>
    <w:p w14:paraId="22EAA948" w14:textId="77777777" w:rsidR="00D37B30" w:rsidRPr="00004971" w:rsidRDefault="00D37B30" w:rsidP="00D37B30">
      <w:r w:rsidRPr="00004971">
        <w:t>Цифровые деньги потенциально становятся следующим этапом этой эволюции. Они способны превратить денежную систему из нейтральной инфраструктуры в активный механизм государственного управления экономикой.</w:t>
      </w:r>
    </w:p>
    <w:p w14:paraId="1F6CE4A8" w14:textId="77777777" w:rsidR="00D37B30" w:rsidRPr="00004971" w:rsidRDefault="00D37B30" w:rsidP="00D37B30">
      <w:r w:rsidRPr="00004971">
        <w:t>Маршруты движения капитала</w:t>
      </w:r>
    </w:p>
    <w:p w14:paraId="2F8CCF08" w14:textId="77777777" w:rsidR="00D37B30" w:rsidRPr="00004971" w:rsidRDefault="00D37B30" w:rsidP="00D37B30">
      <w:r w:rsidRPr="00004971">
        <w:t>Аргументы сторонников цифрового рубля звучат убедительно. Государство таким образом сокращает комиссии, ускоряет расчеты, снижает издержки бизнеса, повышает прозрачность бюджетных расходов и уменьшает возможности для коррупции. Все эти преимущества действительно существуют. Но у любой технологии есть оборотная сторона.</w:t>
      </w:r>
    </w:p>
    <w:p w14:paraId="47EF431E" w14:textId="77777777" w:rsidR="00D37B30" w:rsidRPr="00004971" w:rsidRDefault="00D37B30" w:rsidP="00D37B30">
      <w:r w:rsidRPr="00004971">
        <w:t>Цифровой рубль впервые делает финансовые потоки практически полностью наблюдаемыми. Каждая денежная единица получает собственную историю движения. Регулятор видит не просто перевод между двумя счетами, а всю цепочку обращения денег - от момента выпуска до конечного использования. Это качественно отличается от современной банковской системы.</w:t>
      </w:r>
    </w:p>
    <w:p w14:paraId="40EEAE3D" w14:textId="77777777" w:rsidR="00D37B30" w:rsidRPr="00004971" w:rsidRDefault="00D37B30" w:rsidP="00D37B30">
      <w:r w:rsidRPr="00004971">
        <w:t>Сегодня информация распределена между сотнями банков. Чтобы восстановить полную картину движения средств, необходимы запросы, проверки и обмен данными между различными участниками рынка. В цифровом рубле значительная часть этой информации оказывается внутри единой платформы. И макроэкономические последствия могут оказаться гораздо весомее, чем кажется.</w:t>
      </w:r>
    </w:p>
    <w:p w14:paraId="1F9F39EC" w14:textId="77777777" w:rsidR="00D37B30" w:rsidRPr="00004971" w:rsidRDefault="00D37B30" w:rsidP="00D37B30">
      <w:r w:rsidRPr="00004971">
        <w:t xml:space="preserve">Если государство получает возможность отслеживать движение капитала практически в реальном времени, оно получает и новые инструменты перераспределения ресурсов. </w:t>
      </w:r>
      <w:r w:rsidRPr="00004971">
        <w:lastRenderedPageBreak/>
        <w:t>Льготные комиссии могут стимулировать инвестиции в приоритетные отрасли. Программируемые ограничения способны ограничить финансирование нежелательных направлений. Государственные субсидии превращаются в полностью контролируемые финансовые потоки.</w:t>
      </w:r>
    </w:p>
    <w:p w14:paraId="3A7DCB75" w14:textId="77777777" w:rsidR="00D37B30" w:rsidRPr="00004971" w:rsidRDefault="00D37B30" w:rsidP="00D37B30">
      <w:r w:rsidRPr="00004971">
        <w:t>Так возникает новая экономическая модель. Если раньше центральные банки регулировали прежде всего стоимость денег через процентные ставки, то теперь появляется возможность регулировать сами маршруты движения капитала. Фактически происходит переход от управления денежной массой к управлению денежными потоками. Это гораздо более мощный инструмент.</w:t>
      </w:r>
    </w:p>
    <w:p w14:paraId="06F30E3D" w14:textId="77777777" w:rsidR="00D37B30" w:rsidRPr="00004971" w:rsidRDefault="00D37B30" w:rsidP="00D37B30">
      <w:r w:rsidRPr="00004971">
        <w:t>Можно представить, допустим, ситуацию, когда государство стимулирует строительство жилья не снижением ставок по ипотеке, а специальными цифровыми рублями, которые можно использовать исключительно для покупки недвижимости. Или поддерживает промышленность, разрешая расходовать определенные цифровые средства только на приобретение российского оборудования.</w:t>
      </w:r>
    </w:p>
    <w:p w14:paraId="3575FF9F" w14:textId="77777777" w:rsidR="00D37B30" w:rsidRPr="00004971" w:rsidRDefault="00D37B30" w:rsidP="00D37B30">
      <w:r w:rsidRPr="00004971">
        <w:t>Экономическая эффективность подобных механизмов может оказаться высокой. Но вместе с тем рынок постепенно утрачивает одну из своих ключевых функций - самостоятельное распределение капитала. Именно поэтому вопрос цифровых валют давно перестал быть исключительно финансовым. Он становится вопросом политической экономии.</w:t>
      </w:r>
    </w:p>
    <w:p w14:paraId="0ADC38DA" w14:textId="77777777" w:rsidR="00D37B30" w:rsidRPr="00004971" w:rsidRDefault="00D37B30" w:rsidP="00D37B30">
      <w:r w:rsidRPr="00004971">
        <w:t>Новая финансовая эпоха</w:t>
      </w:r>
    </w:p>
    <w:p w14:paraId="3D7DBE9D" w14:textId="77777777" w:rsidR="00D37B30" w:rsidRPr="00004971" w:rsidRDefault="00D37B30" w:rsidP="00D37B30">
      <w:r w:rsidRPr="00004971">
        <w:t>Для России цифровой рубль - это одновременно экономическая необходимость и геополитический выбор. После введения масштабных западных санкций страна последовательно строит собственную финансовую инфраструктуру: национальная платежная система, Система передачи финансовых сообщений (СПФС), Система быстрых платежей (СБП), развитие внутренних расчетных механизмов. Цифровой рубль завершает эту конструкцию, формируя полностью суверенную платформу обращения национальной валюты.</w:t>
      </w:r>
    </w:p>
    <w:p w14:paraId="1C066873" w14:textId="77777777" w:rsidR="00D37B30" w:rsidRPr="00004971" w:rsidRDefault="00D37B30" w:rsidP="00D37B30">
      <w:r w:rsidRPr="00004971">
        <w:t>От хранителей до провайдеров: что ждет банки после внедрения цифрового рубля Но параллельно меняется сама философия государственного управления финансами. Каждая операция в цифровом рубле содержит полный набор данных: кто отправил деньги, кому, когда, в каком объеме и с каким назначением платежа. Для Банка России это означает появление уникального массива данных о движении экономики практически в режиме реального времени. Для ФНС - потенциальное повышение эффективности налогового контроля. Для Росфинмониторинга - качественно новые возможности анализа финансовых потоков.</w:t>
      </w:r>
    </w:p>
    <w:p w14:paraId="3CE1CE55" w14:textId="77777777" w:rsidR="00D37B30" w:rsidRPr="00004971" w:rsidRDefault="00D37B30" w:rsidP="00D37B30">
      <w:r w:rsidRPr="00004971">
        <w:t>Все это ведет к снижению вероятности ухода от налогообложения, к автоматизации проверок, контролю государственных контрактов, социальных выплат и бюджетных программ. Логичным продолжением становится постепенное ужесточение фискальной политики. По сути, государство получает возможность перейти от последующего контроля к превентивному.</w:t>
      </w:r>
    </w:p>
    <w:p w14:paraId="3DB56274" w14:textId="77777777" w:rsidR="00D37B30" w:rsidRPr="00004971" w:rsidRDefault="00D37B30" w:rsidP="00D37B30">
      <w:r w:rsidRPr="00004971">
        <w:t xml:space="preserve">Для бюджета это означает рост эффективности. Для бизнеса - исчезновение привычных зон неопределенности. Компании, которые десятилетиями строили финансовые процессы вокруг оптимизации денежных потоков, будут вынуждены адаптироваться к </w:t>
      </w:r>
      <w:r w:rsidRPr="00004971">
        <w:lastRenderedPageBreak/>
        <w:t>совершенно иной модели прозрачности. Фактически меняется сама цена финансовой дисциплины.</w:t>
      </w:r>
    </w:p>
    <w:p w14:paraId="728ED23B" w14:textId="77777777" w:rsidR="00D37B30" w:rsidRPr="00004971" w:rsidRDefault="00D37B30" w:rsidP="00D37B30">
      <w:r w:rsidRPr="00004971">
        <w:t>Сентябрь станет началом</w:t>
      </w:r>
    </w:p>
    <w:p w14:paraId="6C241652" w14:textId="77777777" w:rsidR="00D37B30" w:rsidRPr="00004971" w:rsidRDefault="00D37B30" w:rsidP="00D37B30">
      <w:r w:rsidRPr="00004971">
        <w:t>Ошибочно воспринимать 1 сентября лишь как дату запуска новой платежной технологии. На самом деле это старт многолетней трансформации российской экономики. Сначала цифровой рубль станет обязательным для крупнейших банков и бизнеса. Затем к системе подключатся средние компании, а после - практически вся экономика.</w:t>
      </w:r>
    </w:p>
    <w:p w14:paraId="3F792F6A" w14:textId="77777777" w:rsidR="00D37B30" w:rsidRPr="00004971" w:rsidRDefault="00D37B30" w:rsidP="00D37B30">
      <w:r w:rsidRPr="00004971">
        <w:t>За отказ принимать цифровой рубль предусмотрена административная ответственность. Но куда важнее не штрафы. Бизнесу придется перестраивать бухгалтерию, внутренний контроль, системы комплаенса, ИТ-инфраструктуру, процессы взаимодействия с государственными платформами. Появятся новые технологические риски, новые требования к безопасности, новые процедуры аудита и отчетности. При этом главный риск вовсе не технический.</w:t>
      </w:r>
    </w:p>
    <w:p w14:paraId="271CD771" w14:textId="77777777" w:rsidR="00D37B30" w:rsidRPr="00004971" w:rsidRDefault="00D37B30" w:rsidP="00D37B30">
      <w:r w:rsidRPr="00004971">
        <w:t>История показывает, что после появления любой масштабной цифровой инфраструктуры начинается постепенное расширение ее функциональности. Если сегодня цифровой рубль позиционируется как удобный платежный инструмент, завтра он может стать базой для адресных социальных выплат, послезавтра - для автоматического исполнения бюджетных программ, а через несколько лет - для новой модели налогового администрирования и государственного управления денежными потоками.</w:t>
      </w:r>
    </w:p>
    <w:p w14:paraId="1881CD0A" w14:textId="77777777" w:rsidR="00D37B30" w:rsidRPr="00004971" w:rsidRDefault="00D37B30" w:rsidP="00D37B30">
      <w:r w:rsidRPr="00004971">
        <w:t>Поэтому основной вопрос сегодня не в том, нужен ли цифровой рубль. Процесс уже необратим. Главное - где пройдет граница между повышением эффективности экономики и усилением государственного контроля. Потому что цифровой рубль - это не просто третья форма национальной валюты. Это начало эпохи, в которой деньги перестают быть исключительно экономической категорией и становятся элементом государственной цифровой инфраструктуры. А значит, споры вокруг цифрового рубля - это споры не о платежах, а о том, какой будет экономика следующего десятилетия: рыночной, цифровой или программируемой.</w:t>
      </w:r>
    </w:p>
    <w:p w14:paraId="46A3BAF2" w14:textId="138E96CE" w:rsidR="00D37B30" w:rsidRPr="00004971" w:rsidRDefault="00D37B30" w:rsidP="00D37B30">
      <w:r w:rsidRPr="00004971">
        <w:t xml:space="preserve">Ярослав Кабаков, директор по стратегии ИК </w:t>
      </w:r>
      <w:r w:rsidR="00004971">
        <w:t>«</w:t>
      </w:r>
      <w:r w:rsidRPr="00004971">
        <w:t>Финам</w:t>
      </w:r>
      <w:r w:rsidR="00004971">
        <w:t>»</w:t>
      </w:r>
    </w:p>
    <w:p w14:paraId="3C27E383" w14:textId="5B7C0F17" w:rsidR="00D37B30" w:rsidRPr="006D5701" w:rsidRDefault="00D979A5" w:rsidP="00D37B30">
      <w:hyperlink r:id="rId57" w:history="1">
        <w:r w:rsidR="00D37B30" w:rsidRPr="00004971">
          <w:rPr>
            <w:rStyle w:val="a3"/>
          </w:rPr>
          <w:t>https://profile.ru/columnist/logika-prozrachnosti-1888132/</w:t>
        </w:r>
      </w:hyperlink>
      <w:r w:rsidR="00D37B30" w:rsidRPr="00004971">
        <w:t xml:space="preserve"> </w:t>
      </w:r>
    </w:p>
    <w:p w14:paraId="40A9E8EF" w14:textId="77777777" w:rsidR="0025408F" w:rsidRPr="00700D8D" w:rsidRDefault="0025408F" w:rsidP="0025408F">
      <w:pPr>
        <w:pStyle w:val="2"/>
      </w:pPr>
      <w:bookmarkStart w:id="162" w:name="_Toc237242622"/>
      <w:r w:rsidRPr="00700D8D">
        <w:lastRenderedPageBreak/>
        <w:t>Ведомости, 10.08.2026, Павел Селезнев: «Эра высокой степени независимости центробанков подходит к концу»</w:t>
      </w:r>
      <w:bookmarkEnd w:id="162"/>
    </w:p>
    <w:p w14:paraId="5159DFDB" w14:textId="77777777" w:rsidR="0025408F" w:rsidRPr="00700D8D" w:rsidRDefault="0025408F" w:rsidP="0025408F">
      <w:pPr>
        <w:pStyle w:val="3"/>
      </w:pPr>
      <w:bookmarkStart w:id="163" w:name="_Toc237242623"/>
      <w:r w:rsidRPr="00700D8D">
        <w:t>Динамика ВВП России в первом полугодии была положительной, инвестиции компаний восстанавливались, потребление домохозяйств несколько ускорилось, но наблюдается и ускорение инфляции. На этом фоне ЦБ РФ все-таки принял решение снизить ключевую ставку до 14% годовых. О том, насколько сильно инструменты монетарной политики могут влиять на инфляцию в нынешней ситуации, как действия экономических властей коррелируют с решениями центробанков и что советуют финансисты для поддержания стабильности и стимулирования роста как российской, так и других национальных экономик, в интервью "Ведомостям" рассказал декан факультета международных экономических отношений Финансового университета при правительстве, доктор политических наук, профессор Павел Селезнев.</w:t>
      </w:r>
      <w:bookmarkEnd w:id="163"/>
    </w:p>
    <w:p w14:paraId="7FEDB5E3" w14:textId="77777777" w:rsidR="0025408F" w:rsidRPr="00700D8D" w:rsidRDefault="0025408F" w:rsidP="0025408F">
      <w:r w:rsidRPr="00700D8D">
        <w:t>- Политика ЦБ РФ направлена на таргетирование инфляции к заданному уровню 4%, собственно, и предупреждения регулятора о том, что денежно-кредитная политика может ужесточиться, связаны как раз с риском разгона инфляции. Так ли все линейно в реальной экономике? Действительно ли если ЦБ РФ решит увеличить ключевую ставку, то это приведет к торможению инфляции?</w:t>
      </w:r>
    </w:p>
    <w:p w14:paraId="5D67C3CB" w14:textId="77777777" w:rsidR="0025408F" w:rsidRPr="00700D8D" w:rsidRDefault="0025408F" w:rsidP="0025408F">
      <w:r w:rsidRPr="00700D8D">
        <w:t>- Действительно, в рамках теоретической модели поддержание высоких процентных ставок в краткосрочной перспективе неизбежно приводит к удорожанию стоимости заемного капитала для коммерческих предприятий и населения. Это сдерживает потребительский и инвестиционный спрос, снижая темпы расширения производства и замедляя текущий экономический рост. В долгосрочной перспективе жесткая денежно-кредитная политика способствует подавлению избыточного спроса, опережающего возможности предложения товаров и услуг, что в итоге снижает рост цен, позволяет избежать обесценивания накоплений и окупаемости инвестиционных проектов.</w:t>
      </w:r>
    </w:p>
    <w:p w14:paraId="70CF2606" w14:textId="77777777" w:rsidR="0025408F" w:rsidRPr="0025408F" w:rsidRDefault="0025408F" w:rsidP="0025408F">
      <w:r w:rsidRPr="00700D8D">
        <w:t xml:space="preserve">Однако в современной ситуации для российской экономики механизм жесткой денежно-кредитной политики создает искажения ввиду того, что текущий рост цен вызван не только высоким потребительским спросом, но и факторами предложения (дефицитом кадров, удорожанием логистики, санкционными ограничениями). </w:t>
      </w:r>
      <w:r w:rsidRPr="0025408F">
        <w:t>В этих условиях повышение ставки работает с ограниченной эффективностью. При этом предприятия с высокой долговой нагрузкой (особенно в капиталоемких отраслях - строительстве, машиностроении, металлургии) тратят все большую часть операционной прибыли на выплату процентов по кредитам с плавающей ставкой. Страдает и малый, и средний бизнес, у которого отсутствует должный запас прочности для привлечения финансирования по текущим рыночным ставкам, что повышает риск банкротства.</w:t>
      </w:r>
    </w:p>
    <w:p w14:paraId="55F2A7DE" w14:textId="77777777" w:rsidR="0025408F" w:rsidRPr="0025408F" w:rsidRDefault="0025408F" w:rsidP="0025408F">
      <w:r w:rsidRPr="0025408F">
        <w:t xml:space="preserve">Сказывается и то, что экономика России находится в процессе масштабной перестройки логистических цепочек, импортозамещения и создания новых производств. Высокая стоимость длинных денег делает долгосрочные инвестиционные проекты с окупаемостью 5-10 лет нерентабельными. Компании замораживают планы по расширению мощностей, что в будущем будет сдерживать рост предложения товаров и услуг. В ситуации, когда жесткая денежно-кредитная политика не только подавляет спрос, но одновременно сдерживает и расширение предложения, возникает риск стагфляции. Следует учитывать и то, что высокая ставка создает существенную нагрузку </w:t>
      </w:r>
      <w:r w:rsidRPr="0025408F">
        <w:lastRenderedPageBreak/>
        <w:t>на бюджет государства. Власти вынуждены, например, увеличивать расходы на субсидирование разницы между рыночной и льготной ставкой. Наконец, длительное сохранение высоких ставок ведет к постепенному ухудшению качества кредитного портфеля банков. Рост доли просроченной задолженности со стороны корпоративных и розничных заемщиков вынуждает банки формировать дополнительные резервы, снижая экономическую эффективность таких операций для банка.</w:t>
      </w:r>
    </w:p>
    <w:p w14:paraId="591EDADF" w14:textId="77777777" w:rsidR="0025408F" w:rsidRPr="0025408F" w:rsidRDefault="0025408F" w:rsidP="0025408F">
      <w:r w:rsidRPr="0025408F">
        <w:t>Победить инфляцию издержек путем повышения ключевой ставки, увы, нельзя. И в условиях экономической войны, объявленной нашей стране Западом, нужно все же делать акцент не столько на таргетировании инфляции, сколько на обеспечении экономического роста. Чтобы победить внешние вызовы, страна должна обладать крепкой и динамично развивающейся экономикой.</w:t>
      </w:r>
    </w:p>
    <w:p w14:paraId="0FBF7415" w14:textId="77777777" w:rsidR="0025408F" w:rsidRPr="0025408F" w:rsidRDefault="0025408F" w:rsidP="0025408F">
      <w:r w:rsidRPr="0025408F">
        <w:t>- То есть действия государства по стимулированию экономического роста идут вразрез с политикой Центробанка?</w:t>
      </w:r>
    </w:p>
    <w:p w14:paraId="3ED4FFA7" w14:textId="77777777" w:rsidR="0025408F" w:rsidRPr="0025408F" w:rsidRDefault="0025408F" w:rsidP="0025408F">
      <w:r w:rsidRPr="0025408F">
        <w:t>- Эффективность действий Центрального банка существенным образом снижается в условиях активного расширения фискального стимулирования со стороны государства. Наращивание государственных расходов и увеличение объема государственного долга формируют бюджетный импульс, который напрямую подпитывает совокупный спрос в экономике. Проблема заключается в том, что сектор экономики, получающий прямое бюджетное финансирование или льготные государственные кредиты, становится мало чувствительным или практически полностью нечувствительным к изменению ключевой ставки ЦБ. Это ослабляет трансмиссионный механизм денежно-кредитной политики, вынуждая регулятора удерживать процентные ставки на более высоком уровне и на более длительном временном горизонте, чтобы охладить прочие секторы рыночного кредитования. При дальнейшем увеличении фискального давления возникает риск так называемого "фискального доминирования", когда решения регулятора по процентной ставке начинают определяться не целями по инфляции, а необходимостью обслужить возрастающий государственный долг.</w:t>
      </w:r>
    </w:p>
    <w:p w14:paraId="0C608216" w14:textId="77777777" w:rsidR="0025408F" w:rsidRPr="0025408F" w:rsidRDefault="0025408F" w:rsidP="0025408F">
      <w:r w:rsidRPr="0025408F">
        <w:t>- А что по этому поводу говорит мировой опыт? Какие есть отработанные рецепты?</w:t>
      </w:r>
    </w:p>
    <w:p w14:paraId="6D6B465A" w14:textId="77777777" w:rsidR="0025408F" w:rsidRPr="0025408F" w:rsidRDefault="0025408F" w:rsidP="0025408F">
      <w:r w:rsidRPr="0025408F">
        <w:t>- Зарубежные центральные банки неоднократно сталкивались с аналогичными вызовами. Они использовали стратегию жесткой координации денежно-кредитной и бюджетно-налоговой политики через установление четких бюджетных правил и ограничений на предельный размер дефицита. Регуляторы также активно используют механизмы усиленной коммуникации, давая рынку сигналы о готовности жестко реагировать на любые проинфляционные риски, вызванные бюджетными решениями. Однако сама возможность экстраполяции этого опыта вызывает большие сомнения, поскольку речь идет о "рецептах мирного времени". В случае участия страны в спровоцированном Западом крупном вооруженном конфликте, от исхода которого напрямую зависит обеспечение национальной безопасности, действия центробанка как мегарегулятора должны сводиться к выполнению поставленных президентом страны государственных задач и реализации федеральных проектов, помощи правительству в обеспечении экономического роста и поддержанию стабильного курса национальной валюты.</w:t>
      </w:r>
    </w:p>
    <w:p w14:paraId="4776EC05" w14:textId="77777777" w:rsidR="0025408F" w:rsidRPr="0025408F" w:rsidRDefault="0025408F" w:rsidP="0025408F">
      <w:r w:rsidRPr="0025408F">
        <w:t>- Вы все равно не ответили на вопрос, а как же стоит поступать в такой макроэкономической ситуации?</w:t>
      </w:r>
    </w:p>
    <w:p w14:paraId="3849694A" w14:textId="77777777" w:rsidR="0025408F" w:rsidRPr="0025408F" w:rsidRDefault="0025408F" w:rsidP="0025408F">
      <w:r w:rsidRPr="0025408F">
        <w:lastRenderedPageBreak/>
        <w:t>- На этом пути экспертами рассматриваются различные возможности. Например, количественное смягчение, которое неоднократно запускали после кризисов зарубежные банки. Очевидно, что применение механизмов количественного смягчения в текущих макроэкономических реалиях несет в себе риски для ценовой стабильности. Российская экономика характеризуется высокими инфляционными ожиданиями, отсутствием дефляционных угроз и сохранением положительных процентных ставок. Ввод количественного смягчения в таких условиях достаточно легко трансформируется в неконтролируемую эмиссию денег. С другой стороны, сохранение жесткой денежно-кредитной политики, увы, не гарантирует оздоровления экономики. Рыночные кредитные ставки становятся неподъемными для долгосрочных проектов с окупаемостью 7-15 лет и могут спровоцировать волну банкротств малых и средних предприятий.</w:t>
      </w:r>
    </w:p>
    <w:p w14:paraId="7358FDD1" w14:textId="77777777" w:rsidR="0025408F" w:rsidRPr="0025408F" w:rsidRDefault="0025408F" w:rsidP="0025408F">
      <w:r w:rsidRPr="0025408F">
        <w:t>Вариантом такого решения мог бы стать выкуп Банком России целевых облигаций (например, институтов развития или инфраструктурных компаний), что позволило бы сформировать фонд дешевых ресурсов под конкретные проекты импортозамещения, модернизации промышленности и инфраструктуры. Внутренняя целевая эмиссия через выкуп ценных бумаг дала бы шанс восполнить дефицит внешнего финансирования суверенными финансовыми инструментами. Важно учесть и то, что управляемый выпуск денежных средств через покупку активов регулятором повышает монетизацию до уровней, необходимых для активного роста ВВП, при условии, что эти средства направляются в реальный сектор, а не на спекулятивный валютный рынок.</w:t>
      </w:r>
    </w:p>
    <w:p w14:paraId="380E3522" w14:textId="77777777" w:rsidR="0025408F" w:rsidRPr="0025408F" w:rsidRDefault="0025408F" w:rsidP="0025408F">
      <w:r w:rsidRPr="0025408F">
        <w:t>Это решение отчасти коррелирует с еще одним блоком предложений о создании двухконтурной финансовой системы, что предполагает разделение денежных потоков на потребительский контур и инвестиционный контур с целью направления ресурсов на развитие приоритетных отраслей без давления на инфляцию. В современных условиях попытка сочетать жесткую денежно-кредитную политику по ключевой ставке со стимулирующим банковским регулированием выступает компромиссным решением. Высокая ключевая ставка позволяет связывать свободную ликвидность в потребительском секторе, сдерживая необеспеченный спрос и замедляя общий рост цен, в то время как целевые регуляторные послабления (снижение надбавок к коэффициентам риска по кредитам на технологические проекты) снижают давление на капитал банков при финансировании ключевых производств.</w:t>
      </w:r>
    </w:p>
    <w:p w14:paraId="14193D16" w14:textId="77777777" w:rsidR="0025408F" w:rsidRPr="0025408F" w:rsidRDefault="0025408F" w:rsidP="0025408F">
      <w:r w:rsidRPr="0025408F">
        <w:t>- Тут прямо чувствуется "но" после этих слов...</w:t>
      </w:r>
    </w:p>
    <w:p w14:paraId="27491F67" w14:textId="77777777" w:rsidR="0025408F" w:rsidRPr="0025408F" w:rsidRDefault="0025408F" w:rsidP="0025408F">
      <w:r w:rsidRPr="0025408F">
        <w:t>- Действительно, эффективность такой модели ограничена временными рамками и масштабом применения. В конце концов, если регуляторные послабления становятся массовыми, избыточный объем инвестиционных денег неизбежно перетекает на смежные рынки, формируя вторичный инфляционный импульс через рост цен на сырье, оборудование и оплату труда.</w:t>
      </w:r>
    </w:p>
    <w:p w14:paraId="3B4684EA" w14:textId="77777777" w:rsidR="0025408F" w:rsidRPr="0025408F" w:rsidRDefault="0025408F" w:rsidP="0025408F">
      <w:r w:rsidRPr="0025408F">
        <w:t>Напомню также, что мегарегулятор уже сегодня обладает всеми возможностями для установления в том числе и дифференцированной ключевой ставки, которая будет отличаться в зависимости от важности, приоритетности и стратегической значимости той или иной отрасли экономики. То есть совершенно необязательно, чтобы величина ставки была одинаково высокой для всех отраслей и всех субъектов экономики. Наоборот, она может (и, скорее всего, в нынешних условиях должна) различаться.</w:t>
      </w:r>
    </w:p>
    <w:p w14:paraId="1B65DE53" w14:textId="77777777" w:rsidR="0025408F" w:rsidRPr="0025408F" w:rsidRDefault="0025408F" w:rsidP="0025408F">
      <w:r w:rsidRPr="00700D8D">
        <w:rPr>
          <w:lang w:val="en-US"/>
        </w:rPr>
        <w:lastRenderedPageBreak/>
        <w:t>E</w:t>
      </w:r>
      <w:r w:rsidRPr="0025408F">
        <w:t>ще один блок предложений - прямое финансирование дефицита бюджета со стороны Центрального банка (также известное как монетизация государственного долга). Однако представляется, что это крайняя мера, законодательно запрещенная в большинстве стран. Смысл данного ограничения заключается в предотвращении утраты регулятором независимости и устранении мотивов правительства покрывать текущие расходы за счет денежной эмиссии. Мировая история содержит множество примеров, когда отход от этого принципа в условиях войн, социальных кризисов или экстремальной рецессии приводил к гиперинфляции, разрушению национальной денежной системы и глубокому экономическому упадку, как это происходило, например, в Веймарской республике в 1920-х гг. или в Зимбабве в 2000-х гг.</w:t>
      </w:r>
    </w:p>
    <w:p w14:paraId="2E0EDD69" w14:textId="77777777" w:rsidR="0025408F" w:rsidRPr="0025408F" w:rsidRDefault="0025408F" w:rsidP="0025408F">
      <w:r w:rsidRPr="0025408F">
        <w:t xml:space="preserve">В мировой практике встречались различные формы косвенного или временного финансирования государственных нужд. В период острых финансовых кризисов регуляторы использовали операции по выкупу государственных облигаций на вторичном рынке, проведение аукционов прямого репо с государственными бумагами, а также предоставление краткосрочных овердрафтных линий казначействам (как, например, временный механизм </w:t>
      </w:r>
      <w:r w:rsidRPr="00700D8D">
        <w:rPr>
          <w:lang w:val="en-US"/>
        </w:rPr>
        <w:t>Ways</w:t>
      </w:r>
      <w:r w:rsidRPr="0025408F">
        <w:t xml:space="preserve"> </w:t>
      </w:r>
      <w:r w:rsidRPr="00700D8D">
        <w:rPr>
          <w:lang w:val="en-US"/>
        </w:rPr>
        <w:t>and</w:t>
      </w:r>
      <w:r w:rsidRPr="0025408F">
        <w:t xml:space="preserve"> </w:t>
      </w:r>
      <w:r w:rsidRPr="00700D8D">
        <w:rPr>
          <w:lang w:val="en-US"/>
        </w:rPr>
        <w:t>Means</w:t>
      </w:r>
      <w:r w:rsidRPr="0025408F">
        <w:t xml:space="preserve"> </w:t>
      </w:r>
      <w:r w:rsidRPr="00700D8D">
        <w:rPr>
          <w:lang w:val="en-US"/>
        </w:rPr>
        <w:t>Facility</w:t>
      </w:r>
      <w:r w:rsidRPr="0025408F">
        <w:t xml:space="preserve"> Банка Англии). Однако ключевым отличием таких инструментов от прямого денежного финансирования выступает их временный характер, строгие лимиты объемов и обязательное последующее изъятие ликвидности из системы.</w:t>
      </w:r>
    </w:p>
    <w:p w14:paraId="0B50D506" w14:textId="77777777" w:rsidR="0025408F" w:rsidRPr="0025408F" w:rsidRDefault="0025408F" w:rsidP="0025408F">
      <w:r w:rsidRPr="0025408F">
        <w:t>- А стимулирование роста с помощью регулирования курса валют - этот сценарий реален?</w:t>
      </w:r>
    </w:p>
    <w:p w14:paraId="3708EC6C" w14:textId="77777777" w:rsidR="0025408F" w:rsidRPr="0025408F" w:rsidRDefault="0025408F" w:rsidP="0025408F">
      <w:r w:rsidRPr="0025408F">
        <w:t>- Дискуссия вокруг оптимального уровня курса отражает противоположные интересы различных участников экономической системы. Экспортеры и бюджет заинтересованы в более слабом рубле, поскольку это увеличивает рублевый эквивалент валютной выручки и налоговых поступлений. Напротив, импортеры, технологический бизнес и рядовые граждане выигрывают от крепкого рубля, так как это снижает стоимость импортного оборудования, комплектующих и потребительских товаров, а также сдерживает инфляцию.</w:t>
      </w:r>
    </w:p>
    <w:p w14:paraId="6C62A946" w14:textId="77777777" w:rsidR="0025408F" w:rsidRPr="0025408F" w:rsidRDefault="0025408F" w:rsidP="0025408F">
      <w:r w:rsidRPr="0025408F">
        <w:t>Доводы в пользу вмешательства ЦБ в балансирование курса, безусловно, имеются. Вмешательство Центробанка за счет валютных интервенций или ограничений движения капитала позволило бы гасить резкие девальвационные волны и предотвращать возникновение прямой инфляционной спирали. Сглаживание курсовых пиков регулятором также дало бы компаниям возможность адекватно планировать закупки зарубежного сырья, сервисное обслуживание и обслуживание валютных обязательств. Наконец, без присутствия ЦБ в качестве "балансирующего игрока" рынок становится уязвимым для спекулятивных атак и кассовых разрывов.</w:t>
      </w:r>
    </w:p>
    <w:p w14:paraId="2004CB8E" w14:textId="77777777" w:rsidR="0025408F" w:rsidRPr="0025408F" w:rsidRDefault="0025408F" w:rsidP="0025408F">
      <w:r w:rsidRPr="0025408F">
        <w:t>- Как может сказаться на действиях ЦБ активная дедолларизация расчетов?</w:t>
      </w:r>
    </w:p>
    <w:p w14:paraId="7301DA6E" w14:textId="77777777" w:rsidR="0025408F" w:rsidRPr="0025408F" w:rsidRDefault="0025408F" w:rsidP="0025408F">
      <w:r w:rsidRPr="0025408F">
        <w:t xml:space="preserve">- Политика дедолларизации существенным образом расширяет операционные задачи и регулирующие функции Центрального банка. В условиях ограниченного доступа к традиционным международным резервным валютам и западному финансовому контуру мандат регулятора дополняется задачами по минимизации инфраструктурных рисков, девалютизации балансов банковского сектора и обеспечению бесперебойности международных расчетов. ЦБ вынужден формировать новые механизмы управления золотовалютными резервами, переориентируя их на валюты дружественных стран, </w:t>
      </w:r>
      <w:r w:rsidRPr="0025408F">
        <w:lastRenderedPageBreak/>
        <w:t>золото и иные альтернативные активы, а также выстраивать прямые корреспондентские отношения с регуляторами государств-партнеров.</w:t>
      </w:r>
    </w:p>
    <w:p w14:paraId="2925919E" w14:textId="77777777" w:rsidR="0025408F" w:rsidRPr="0025408F" w:rsidRDefault="0025408F" w:rsidP="0025408F">
      <w:r w:rsidRPr="0025408F">
        <w:t>Создание работоспособных альтернативных платежных систем полностью невозможно без активного, координирующего участия и системной поддержки со стороны Центрального банка. Коммерческие финансовые институты и частные участники рынка не способны самостоятельно решить проблему высокой трансакционной неопределенности, стандартизации протоколов безопасности и обеспечения межгосударственного клиринга. Только регулятор обладает необходимым институциональным статусом для разработки суверенных систем передачи финансовых сообщений, создания платформы цифрового рубля и проведения интеграционных работ с аналогами в зарубежных юрисдикциях.</w:t>
      </w:r>
    </w:p>
    <w:p w14:paraId="21502434" w14:textId="77777777" w:rsidR="0025408F" w:rsidRPr="0025408F" w:rsidRDefault="0025408F" w:rsidP="0025408F">
      <w:r w:rsidRPr="0025408F">
        <w:t>И раз уж мы так широко рассматриваем мандат ЦБ, то нельзя не упомянуть и о предложениях по включению в полномочия ЦБ и поддержки климатических целей. Сторонники данного подхода указывают, что климатические риски и физический ущерб от природных катаклизмов напрямую влияют на устойчивость банковского сектора, стоимость активов и финансовую стабильность в целом. По этой причине многие зарубежные регуляторы внедряют климатические стресс-тесты и разрабатывают стандарты раскрытия информации об экологических рисках для финансовых организаций.</w:t>
      </w:r>
    </w:p>
    <w:p w14:paraId="1A89B583" w14:textId="77777777" w:rsidR="0025408F" w:rsidRPr="0025408F" w:rsidRDefault="0025408F" w:rsidP="0025408F">
      <w:r w:rsidRPr="0025408F">
        <w:t>- А насколько это необходимо?</w:t>
      </w:r>
    </w:p>
    <w:p w14:paraId="3005152B" w14:textId="77777777" w:rsidR="0025408F" w:rsidRPr="0025408F" w:rsidRDefault="0025408F" w:rsidP="0025408F">
      <w:r w:rsidRPr="0025408F">
        <w:t xml:space="preserve">- Возложение на ЦБ прямой ответственности за достижение климатических показателей несет в себе риски размывания его ключевых приоритетов. Борьба с изменением климата требует применения инструментов промышленной, энергетической и налоговой политики, которые находятся вне сферы компетенции центральных банков. </w:t>
      </w:r>
      <w:r w:rsidRPr="00700D8D">
        <w:rPr>
          <w:lang w:val="en-US"/>
        </w:rPr>
        <w:t>E</w:t>
      </w:r>
      <w:r w:rsidRPr="0025408F">
        <w:t>сли регулятор начнет использовать инструменты денежно-кредитной политики для перераспределения капитала в пользу зеленых отраслей в ущерб традиционным секторам, это может привести к искажению рыночной оценки рисков, возникновению пузырей на рынке зеленых облигаций и снижению эффективности таргетирования инфляции.</w:t>
      </w:r>
    </w:p>
    <w:p w14:paraId="4E09DD66" w14:textId="77777777" w:rsidR="0025408F" w:rsidRPr="0025408F" w:rsidRDefault="0025408F" w:rsidP="0025408F">
      <w:r w:rsidRPr="0025408F">
        <w:t>Дональд Трамп, вернувшись в Белый дом во второй раз, фактически объявил "зеленую повестку" одной большой фикцией и механизмом глобального перераспределения финансовых средств в пользу "сильных мира сего". Сам же президент США провозгласил цель превращения страны в глобальную энергетическую сверхдержаву. Ситуация вокруг нефти Венесуэлы, Персидского залива уж никак не вяжется с "зеленой повесткой". Те страны, кто в свое время поверил в этот лозунг, сегодня проигрывают тем, кто остался реалистами-прагматиками.</w:t>
      </w:r>
    </w:p>
    <w:p w14:paraId="6B7F7688" w14:textId="77777777" w:rsidR="0025408F" w:rsidRPr="0025408F" w:rsidRDefault="0025408F" w:rsidP="0025408F">
      <w:r w:rsidRPr="0025408F">
        <w:t>- Как вы видите дальнейшее участие финансовых властей в госрегулировании экономики? Какие глобальные тренды проявляются в этом направлении?</w:t>
      </w:r>
    </w:p>
    <w:p w14:paraId="13F32F81" w14:textId="77777777" w:rsidR="0025408F" w:rsidRPr="0025408F" w:rsidRDefault="0025408F" w:rsidP="0025408F">
      <w:r w:rsidRPr="0025408F">
        <w:t xml:space="preserve">- Международные финансовые институты, включая МВФ, уже признают необходимость активного государственного вмешательства (даже возвращения государственного планирования!) в сфере промышленной политики для преодоления структурных шоков и обеспечения технологического суверенитета. В этом контексте роль Центрального банка заключается в создании благоприятной макроэкономической среды для </w:t>
      </w:r>
      <w:r w:rsidRPr="0025408F">
        <w:lastRenderedPageBreak/>
        <w:t>реализации промышленных приоритетов, что достигается сохранением ценовой и финансовой стабильности.</w:t>
      </w:r>
    </w:p>
    <w:p w14:paraId="73721125" w14:textId="77777777" w:rsidR="0025408F" w:rsidRPr="0025408F" w:rsidRDefault="0025408F" w:rsidP="0025408F">
      <w:r w:rsidRPr="0025408F">
        <w:t>В рамках этой парадигмы роль регулятора состоит в адаптации существующего инструментария: снижении надбавок к риску по кредитам под проекты технологического суверенитета, развитии национального рынка корпоративных облигаций и института институциональных инвесторов. Но также большим потенциалом обладают идеи риск-ориентированного стимулирующего банковского регулирования, целевого рефинансирования под залог прав требования по кредитам, выданным на реализацию приоритетных инвестиционных проектов, выкупа Центральным банком на свой баланс долговых ценных бумаг ВЭБ.РФ, Фонда развития промышленности (ФРП) или инфраструктурных облигаций.</w:t>
      </w:r>
    </w:p>
    <w:p w14:paraId="7A08BBDD" w14:textId="77777777" w:rsidR="0025408F" w:rsidRPr="0025408F" w:rsidRDefault="0025408F" w:rsidP="0025408F">
      <w:r w:rsidRPr="0025408F">
        <w:t>Можно предположить, что, скорее всего, эра высокой степени независимости центральных банков подходит к концу. На смену ей, возможно, приходит период большей подотчетности центральных банков национальным правительствам. А в условиях нарастания конкуренции между макрорегионами, думается, что это правильный тренд.</w:t>
      </w:r>
    </w:p>
    <w:p w14:paraId="202B856A" w14:textId="026D176B" w:rsidR="0025408F" w:rsidRPr="006D5701" w:rsidRDefault="0025408F" w:rsidP="00D37B30">
      <w:r w:rsidRPr="006D5701">
        <w:t>Михаил Смирнов</w:t>
      </w:r>
    </w:p>
    <w:p w14:paraId="6117A7BE" w14:textId="7EBDA2F9" w:rsidR="002D5008" w:rsidRPr="002F17FE" w:rsidRDefault="002D5008" w:rsidP="002D5008">
      <w:pPr>
        <w:pStyle w:val="2"/>
      </w:pPr>
      <w:bookmarkStart w:id="164" w:name="_Toc237242624"/>
      <w:r>
        <w:t>ПРАЙМ</w:t>
      </w:r>
      <w:r w:rsidRPr="002D5008">
        <w:t>, 09.08.2026, Юрист объяснил, как хранить личные сбережения в 2026 году</w:t>
      </w:r>
      <w:bookmarkEnd w:id="164"/>
    </w:p>
    <w:p w14:paraId="2520C846" w14:textId="77777777" w:rsidR="002D5008" w:rsidRPr="002F17FE" w:rsidRDefault="002D5008" w:rsidP="002D5008">
      <w:pPr>
        <w:pStyle w:val="3"/>
      </w:pPr>
      <w:bookmarkStart w:id="165" w:name="_Toc237242625"/>
      <w:r w:rsidRPr="002F17FE">
        <w:t>Вопрос, где и как безопаснее хранить деньги, становится особенно актуальным в периоды экономической неопределенности. О том, какие способы хранения сбережений можно назвать самыми надежными в 2026 году, агентству "Прайм" рассказал юрист, руководитель Центра правопорядка в городе Москве и Московской области Александр Хаминский.</w:t>
      </w:r>
      <w:bookmarkEnd w:id="165"/>
    </w:p>
    <w:p w14:paraId="75AFEB09" w14:textId="77777777" w:rsidR="002D5008" w:rsidRPr="002F17FE" w:rsidRDefault="002D5008" w:rsidP="002D5008">
      <w:r w:rsidRPr="002F17FE">
        <w:t>"Оптимальная стратегия — это не выбирать между наличными, вкладом и накопительным счетом, а сочетать их. Небольшую сумму наличных стоит держать дома на случай технических сбоев, отключения связи или временных ограничений в работе банковских сервисов", — пояснил Хаминский.</w:t>
      </w:r>
    </w:p>
    <w:p w14:paraId="78D8AEA7" w14:textId="77777777" w:rsidR="002D5008" w:rsidRPr="002F17FE" w:rsidRDefault="002D5008" w:rsidP="002D5008">
      <w:r w:rsidRPr="002F17FE">
        <w:t>Однако хранить крупные суммы наличными невыгодно и небезопасно: деньги не приносят дохода, постепенно обесцениваются из-за инфляции и могут быть утрачены при краже или пожаре.</w:t>
      </w:r>
    </w:p>
    <w:p w14:paraId="551D7D76" w14:textId="2BB13C92" w:rsidR="002D5008" w:rsidRPr="002F17FE" w:rsidRDefault="002D5008" w:rsidP="002D5008">
      <w:r w:rsidRPr="002F17FE">
        <w:t>Основную часть накоплений разумно размещать на банковском вкладе, если средства не понадобятся до окончания срока. Вклад позволяет заранее зафиксировать процентную ставку и получить гарантированный доход. Если же деньги могут понадобиться в любой момент, удобнее накопительный счет, который обычно позволяет свободно пополнять и снимать средства без закрытия счета.</w:t>
      </w:r>
    </w:p>
    <w:p w14:paraId="1EE829B0" w14:textId="77777777" w:rsidR="002D5008" w:rsidRPr="002F17FE" w:rsidRDefault="002D5008" w:rsidP="002D5008">
      <w:r w:rsidRPr="002F17FE">
        <w:t>Денежные средства физических лиц в пределах страхового возмещения - 1,4 миллиона рублей защищены системой обязательного страхования вкладов. Рациональнее разделить накопления таким образом, чтобы резерв на несколько месяцев расходов оставить на накопительном счете, а долгосрочные сбережения разместить на вкладе.</w:t>
      </w:r>
    </w:p>
    <w:p w14:paraId="57CF220C" w14:textId="4B94011B" w:rsidR="002D5008" w:rsidRPr="002F17FE" w:rsidRDefault="002D5008" w:rsidP="002D5008">
      <w:r w:rsidRPr="002F17FE">
        <w:t xml:space="preserve">Даже умеренный процент по вкладу или накопительному счету позволяет частично компенсировать рост цен и сохранить покупательную способность сбережений. Главное </w:t>
      </w:r>
      <w:r w:rsidRPr="002F17FE">
        <w:lastRenderedPageBreak/>
        <w:t>правило — диверсификация: не хранить все средства в одном месте и регулярно оценивать надежность выбранного банка и условия размещения денег, заключил Хаминский.</w:t>
      </w:r>
    </w:p>
    <w:p w14:paraId="26EE81B2" w14:textId="6237FE55" w:rsidR="002D5008" w:rsidRPr="002F17FE" w:rsidRDefault="00D979A5" w:rsidP="002D5008">
      <w:hyperlink r:id="rId58" w:history="1">
        <w:r w:rsidR="002D5008" w:rsidRPr="00E533ED">
          <w:rPr>
            <w:rStyle w:val="a3"/>
            <w:lang w:val="en-US"/>
          </w:rPr>
          <w:t>https</w:t>
        </w:r>
        <w:r w:rsidR="002D5008" w:rsidRPr="002F17FE">
          <w:rPr>
            <w:rStyle w:val="a3"/>
          </w:rPr>
          <w:t>://1</w:t>
        </w:r>
        <w:r w:rsidR="002D5008" w:rsidRPr="00E533ED">
          <w:rPr>
            <w:rStyle w:val="a3"/>
            <w:lang w:val="en-US"/>
          </w:rPr>
          <w:t>prime</w:t>
        </w:r>
        <w:r w:rsidR="002D5008" w:rsidRPr="002F17FE">
          <w:rPr>
            <w:rStyle w:val="a3"/>
          </w:rPr>
          <w:t>.</w:t>
        </w:r>
        <w:r w:rsidR="002D5008" w:rsidRPr="00E533ED">
          <w:rPr>
            <w:rStyle w:val="a3"/>
            <w:lang w:val="en-US"/>
          </w:rPr>
          <w:t>ru</w:t>
        </w:r>
        <w:r w:rsidR="002D5008" w:rsidRPr="002F17FE">
          <w:rPr>
            <w:rStyle w:val="a3"/>
          </w:rPr>
          <w:t>/20260809/</w:t>
        </w:r>
        <w:r w:rsidR="002D5008" w:rsidRPr="00E533ED">
          <w:rPr>
            <w:rStyle w:val="a3"/>
            <w:lang w:val="en-US"/>
          </w:rPr>
          <w:t>khaminskiy</w:t>
        </w:r>
        <w:r w:rsidR="002D5008" w:rsidRPr="002F17FE">
          <w:rPr>
            <w:rStyle w:val="a3"/>
          </w:rPr>
          <w:t>-872058725.</w:t>
        </w:r>
        <w:r w:rsidR="002D5008" w:rsidRPr="00E533ED">
          <w:rPr>
            <w:rStyle w:val="a3"/>
            <w:lang w:val="en-US"/>
          </w:rPr>
          <w:t>html</w:t>
        </w:r>
      </w:hyperlink>
      <w:r w:rsidR="002D5008" w:rsidRPr="002F17FE">
        <w:t xml:space="preserve"> </w:t>
      </w:r>
    </w:p>
    <w:p w14:paraId="1450EEAB" w14:textId="015204A7" w:rsidR="00514FCB" w:rsidRPr="00004971" w:rsidRDefault="00514FCB" w:rsidP="00514FCB">
      <w:pPr>
        <w:pStyle w:val="2"/>
      </w:pPr>
      <w:bookmarkStart w:id="166" w:name="_Toc99271711"/>
      <w:bookmarkStart w:id="167" w:name="_Toc99318657"/>
      <w:bookmarkStart w:id="168" w:name="_Toc237242626"/>
      <w:r w:rsidRPr="00004971">
        <w:t>Frank Media, 0</w:t>
      </w:r>
      <w:r w:rsidR="00E11256" w:rsidRPr="00004971">
        <w:t>6</w:t>
      </w:r>
      <w:r w:rsidRPr="00004971">
        <w:t>.08.2026, Гарантированную доходность вместо рисковой предпочитают 94% россиян</w:t>
      </w:r>
      <w:bookmarkEnd w:id="168"/>
    </w:p>
    <w:p w14:paraId="7FE0C0E7" w14:textId="77777777" w:rsidR="00514FCB" w:rsidRPr="00004971" w:rsidRDefault="00514FCB" w:rsidP="005A6725">
      <w:pPr>
        <w:pStyle w:val="3"/>
      </w:pPr>
      <w:bookmarkStart w:id="169" w:name="_Toc237242627"/>
      <w:r w:rsidRPr="00004971">
        <w:t>Подавляющее большинство граждан, 94%, предпочли бы вложить деньги в банк под фиксированный процент с гарантированной выплатой, чем в банк, где можно получить больше либо потерять часть денег, следует из результатов опроса ВЦИОМ.</w:t>
      </w:r>
      <w:bookmarkEnd w:id="169"/>
    </w:p>
    <w:p w14:paraId="6C555341" w14:textId="4FE46C00" w:rsidR="00514FCB" w:rsidRPr="00004971" w:rsidRDefault="00514FCB" w:rsidP="00514FCB">
      <w:r w:rsidRPr="00004971">
        <w:t xml:space="preserve">Аналогичные ответы россияне давали и 25 лет назад: в 2001 году гарантированную доходность выбрали 93% респондентов. Самым рисковым поколением оказались </w:t>
      </w:r>
      <w:r w:rsidR="00004971">
        <w:t>«</w:t>
      </w:r>
      <w:r w:rsidRPr="00004971">
        <w:t>старшие миллениалы</w:t>
      </w:r>
      <w:r w:rsidR="00004971">
        <w:t>»</w:t>
      </w:r>
      <w:r w:rsidRPr="00004971">
        <w:t>, родившиеся в 1982-1991 годах: целых 10% из них предпочли бы получить больше денег с риском частично их потерять. Наиболее консервативного подхода придерживается старшее поколение, родившееся до 1947 года: лишь 1% выбрали более рисковый вариант.</w:t>
      </w:r>
    </w:p>
    <w:p w14:paraId="2067CFD7" w14:textId="77777777" w:rsidR="00514FCB" w:rsidRPr="00004971" w:rsidRDefault="00514FCB" w:rsidP="00514FCB">
      <w:r w:rsidRPr="00004971">
        <w:t>По остальным вопросам россияне в целом проявляли аналогичный консерватизм. В итоге средняя доля респондентов, готовых к финансовому риску в различных ситуациях, была на уровне 10%, подсчитал ВЦИОМ. Показатель снизился с 2001 года, когда он составлял 16%.</w:t>
      </w:r>
    </w:p>
    <w:p w14:paraId="499D1BE2" w14:textId="77777777" w:rsidR="00514FCB" w:rsidRPr="00004971" w:rsidRDefault="00514FCB" w:rsidP="00514FCB">
      <w:r w:rsidRPr="00004971">
        <w:t>К более осторожным людям самостоятельно себя отнесли 77% опрошенных, к тем, кто не боится риска, когда он оправдан - 20%.</w:t>
      </w:r>
    </w:p>
    <w:p w14:paraId="2B439075" w14:textId="77777777" w:rsidR="00514FCB" w:rsidRPr="00004971" w:rsidRDefault="00514FCB" w:rsidP="00514FCB">
      <w:r w:rsidRPr="00004971">
        <w:t>Как отметил руководитель клиентского управления ВЦИОМ Алексей Ручин, консервативность ответов можно списать на отсутствие деталей в самих вопросах: премии за риск, размера и вероятности возможных потерь и других. А в ситуации неопределенности респонденты предпочитают минимизировать риски. При этом на ответы также могла повлиять общая ситуация в российской экономике: высокая доходность по безрисковым инструментам, таким как вклады, с одной стороны и падение биржевых индексов с другой.</w:t>
      </w:r>
    </w:p>
    <w:p w14:paraId="5A09ACCC" w14:textId="6A716548" w:rsidR="00514FCB" w:rsidRPr="00004971" w:rsidRDefault="00514FCB" w:rsidP="00514FCB">
      <w:r w:rsidRPr="00004971">
        <w:t xml:space="preserve">В то же время он обратил внимание на </w:t>
      </w:r>
      <w:r w:rsidR="00004971">
        <w:t>«</w:t>
      </w:r>
      <w:r w:rsidRPr="00004971">
        <w:t>удивительно схожую структуру ответов на те же вопросы, задаваемые 25 лет назад</w:t>
      </w:r>
      <w:r w:rsidR="00004971">
        <w:t>»</w:t>
      </w:r>
      <w:r w:rsidRPr="00004971">
        <w:t xml:space="preserve">. Это подталкивает к мысли, что осторожность россиян все же не конъюнктурное качество, а </w:t>
      </w:r>
      <w:r w:rsidR="00004971">
        <w:t>«</w:t>
      </w:r>
      <w:r w:rsidRPr="00004971">
        <w:t>базовое</w:t>
      </w:r>
      <w:r w:rsidR="00004971">
        <w:t>»</w:t>
      </w:r>
      <w:r w:rsidRPr="00004971">
        <w:t xml:space="preserve">. </w:t>
      </w:r>
      <w:r w:rsidR="00004971">
        <w:t>«</w:t>
      </w:r>
      <w:r w:rsidRPr="00004971">
        <w:t>Очень похоже, что приоритет надежности - это один из кодов нашей финансовой культуры</w:t>
      </w:r>
      <w:r w:rsidR="00004971">
        <w:t>»</w:t>
      </w:r>
      <w:r w:rsidRPr="00004971">
        <w:t>, - отмечает Ручин.</w:t>
      </w:r>
    </w:p>
    <w:p w14:paraId="35E6AE2E" w14:textId="25A4878C" w:rsidR="00111D7C" w:rsidRPr="00004971" w:rsidRDefault="00D979A5" w:rsidP="00514FCB">
      <w:hyperlink r:id="rId59" w:history="1">
        <w:r w:rsidR="00514FCB" w:rsidRPr="00004971">
          <w:rPr>
            <w:rStyle w:val="a3"/>
          </w:rPr>
          <w:t>https://frankmedia.ru/297673</w:t>
        </w:r>
      </w:hyperlink>
    </w:p>
    <w:p w14:paraId="38FB830C" w14:textId="77777777" w:rsidR="002B20CB" w:rsidRPr="00004971" w:rsidRDefault="002B20CB" w:rsidP="002B20CB">
      <w:pPr>
        <w:pStyle w:val="2"/>
      </w:pPr>
      <w:bookmarkStart w:id="170" w:name="_Toc237242628"/>
      <w:r w:rsidRPr="00004971">
        <w:lastRenderedPageBreak/>
        <w:t>Money Talks, 07.08.2026, Институт доверия. Как сформировалась инфраструктуру рынка коллективных инвестиций?</w:t>
      </w:r>
      <w:bookmarkEnd w:id="170"/>
    </w:p>
    <w:p w14:paraId="23DF334F" w14:textId="1156A528" w:rsidR="002B20CB" w:rsidRPr="00004971" w:rsidRDefault="002B20CB" w:rsidP="005A6725">
      <w:pPr>
        <w:pStyle w:val="3"/>
      </w:pPr>
      <w:bookmarkStart w:id="171" w:name="_Toc237242629"/>
      <w:r w:rsidRPr="00004971">
        <w:t xml:space="preserve">Тридцать лет назад в России начал работу </w:t>
      </w:r>
      <w:r w:rsidR="00004971">
        <w:t>«</w:t>
      </w:r>
      <w:r w:rsidRPr="00004971">
        <w:t>Первый специализированный депозитарий</w:t>
      </w:r>
      <w:r w:rsidR="00004971">
        <w:t>»</w:t>
      </w:r>
      <w:r w:rsidRPr="00004971">
        <w:t xml:space="preserve"> (ПРСД). За прошедшие десятилетия институт специализированного депозитария превратился в один из базовых элементов финансовой инфраструктуры, а многие решения, впервые реализованные компанией, впоследствии были закреплены в отраслевой практике и нашли отражение в регулировании рынка коллективных инвестиций.</w:t>
      </w:r>
      <w:bookmarkEnd w:id="171"/>
    </w:p>
    <w:p w14:paraId="44C03045" w14:textId="77777777" w:rsidR="002B20CB" w:rsidRPr="00004971" w:rsidRDefault="002B20CB" w:rsidP="002B20CB">
      <w:r w:rsidRPr="00004971">
        <w:t>В середине 1990-х годов одной из главных задач финансового сектора стало восстановление доверия населения к инвестиционным инструментам после экономических потрясений начала десятилетия. Модель паевого инвестиционного фонда стала ответом на этот запрос, предложив систему, в которой функции управления активами и их контроля были разделены. Управляющая компания принимает инвестиционные решения, тогда как специализированный депозитарий обеспечивает учет имущества фонда, контролирует законность операций и соблюдение требований законодательства, выступая независимым участником инфраструктуры.</w:t>
      </w:r>
    </w:p>
    <w:p w14:paraId="1C08A75A" w14:textId="77777777" w:rsidR="002B20CB" w:rsidRPr="00004971" w:rsidRDefault="002B20CB" w:rsidP="002B20CB">
      <w:r w:rsidRPr="00004971">
        <w:t>ПРСД стал первым специализированным депозитарием России и фактически принял участие в запуске отечественного рынка коллективных инвестиций. Компания сопровождала деятельность первого российского паевого инвестиционного фонда, а через ее агентский пункт было принято первое заявление на приобретение инвестиционных паев. Эти события стали не просто символическими, а обозначили начало функционирования новой модели инвестирования, которая впоследствии получила широкое распространение.</w:t>
      </w:r>
    </w:p>
    <w:p w14:paraId="1308EAD6" w14:textId="77777777" w:rsidR="002B20CB" w:rsidRPr="00004971" w:rsidRDefault="002B20CB" w:rsidP="002B20CB">
      <w:r w:rsidRPr="00004971">
        <w:t>Формирование отрасли происходило одновременно с созданием ее правовой и технологической основы. На начальном этапе отсутствовали устоявшиеся стандарты работы, единые процедуры взаимодействия участников рынка и современная цифровая инфраструктура. Многие механизмы, ставшие впоследствии обязательными для профессионального сообщества, вырабатывались в ходе практической деятельности. ПРСД оказался в числе компаний, которые принимали непосредственное участие в этом процессе.</w:t>
      </w:r>
    </w:p>
    <w:p w14:paraId="5825BDA0" w14:textId="4EB328D0" w:rsidR="002B20CB" w:rsidRPr="00004971" w:rsidRDefault="002B20CB" w:rsidP="002B20CB">
      <w:r w:rsidRPr="00004971">
        <w:t xml:space="preserve">Практический опыт первых лет работы рынка впоследствии стал основой для совершенствования нормативного регулирования. Федеральный закон </w:t>
      </w:r>
      <w:r w:rsidR="00004971">
        <w:t>«</w:t>
      </w:r>
      <w:r w:rsidRPr="00004971">
        <w:t>Об инвестиционных фондах</w:t>
      </w:r>
      <w:r w:rsidR="00004971">
        <w:t>»</w:t>
      </w:r>
      <w:r w:rsidRPr="00004971">
        <w:t xml:space="preserve"> был принят только в конце 2001 года, когда индустрия уже накопила значительный массив практики. Это позволило законодательно закрепить решения, эффективность которых была подтверждена в ходе реальной работы участников рынка.</w:t>
      </w:r>
    </w:p>
    <w:p w14:paraId="3AE89192" w14:textId="77777777" w:rsidR="002B20CB" w:rsidRPr="00004971" w:rsidRDefault="002B20CB" w:rsidP="002B20CB">
      <w:r w:rsidRPr="00004971">
        <w:t>Среди наиболее заметных инициатив компании – внедрение электронного документооборота и выполнение функций удостоверяющего центра. Эти решения стали важным этапом цифровой трансформации отрасли. Сегодня электронная подпись и защищенный обмен документами являются стандартом финансового рынка, однако в период становления индустрии их внедрение стало одним из факторов повышения эффективности взаимодействия между участниками.</w:t>
      </w:r>
    </w:p>
    <w:p w14:paraId="07255DD7" w14:textId="77777777" w:rsidR="002B20CB" w:rsidRPr="00004971" w:rsidRDefault="002B20CB" w:rsidP="002B20CB">
      <w:r w:rsidRPr="00004971">
        <w:lastRenderedPageBreak/>
        <w:t>Еще одним значимым шагом стало страхование профессиональной ответственности специализированного депозитария. Такой подход сформировал дополнительный уровень защиты интересов клиентов и закрепил принцип ответственности инфраструктурной организации за качество предоставляемых услуг. В дальнейшем подобная практика получила широкое распространение среди профессиональных участников финансового рынка.</w:t>
      </w:r>
    </w:p>
    <w:p w14:paraId="3F8DC5BD" w14:textId="77777777" w:rsidR="002B20CB" w:rsidRPr="00004971" w:rsidRDefault="002B20CB" w:rsidP="002B20CB">
      <w:r w:rsidRPr="00004971">
        <w:t>За прошедшие три десятилетия институт специализированного депозитария подтвердил свою устойчивость в периоды серьезных экономических испытаний. Независимый контроль за активами стал одним из факторов, позволивших рынку коллективных инвестиций сохранить стабильность во время кризисов 1998 и 2008 годов, а также адаптироваться к последующим изменениям внешней экономической среды.</w:t>
      </w:r>
    </w:p>
    <w:p w14:paraId="3CE7CC30" w14:textId="77777777" w:rsidR="002B20CB" w:rsidRPr="00004971" w:rsidRDefault="002B20CB" w:rsidP="002B20CB">
      <w:r w:rsidRPr="00004971">
        <w:t>Сегодня принципы специализированного депозитарного контроля используются значительно шире первоначальной сферы применения. Они лежат в основе управления пенсионными резервами и пенсионными накоплениями, страховыми резервами, а также средствами компенсационных фондов саморегулируемых организаций. Эволюция этого института отражает общий путь развития российского финансового рынка – от формирования базовой инфраструктуры к построению комплексной системы защиты интересов инвесторов и обеспечения устойчивости отрасли.</w:t>
      </w:r>
    </w:p>
    <w:p w14:paraId="4F452AFF" w14:textId="6562A94E" w:rsidR="002B20CB" w:rsidRPr="00004971" w:rsidRDefault="00D979A5" w:rsidP="002B20CB">
      <w:hyperlink r:id="rId60" w:history="1">
        <w:r w:rsidR="002B20CB" w:rsidRPr="00004971">
          <w:rPr>
            <w:rStyle w:val="a3"/>
          </w:rPr>
          <w:t>https://money-talks.ru/economics/2026/08/07/institut-doveriya-kak-sformirovalas-infrastrukturu-rynka-kollektivnyh-investitsij.html</w:t>
        </w:r>
      </w:hyperlink>
      <w:r w:rsidR="002B20CB" w:rsidRPr="00004971">
        <w:t xml:space="preserve"> </w:t>
      </w:r>
    </w:p>
    <w:p w14:paraId="54B726DE" w14:textId="54874CC9" w:rsidR="0064706A" w:rsidRPr="00004971" w:rsidRDefault="0064706A" w:rsidP="0064706A">
      <w:pPr>
        <w:pStyle w:val="2"/>
      </w:pPr>
      <w:bookmarkStart w:id="172" w:name="_Toc237242630"/>
      <w:r w:rsidRPr="00004971">
        <w:t xml:space="preserve">Эксперт РА, 07.08.2026, </w:t>
      </w:r>
      <w:r w:rsidR="00004971">
        <w:t>«</w:t>
      </w:r>
      <w:r w:rsidRPr="00004971">
        <w:t>Эксперт РА</w:t>
      </w:r>
      <w:r w:rsidR="00004971">
        <w:t>»</w:t>
      </w:r>
      <w:r w:rsidRPr="00004971">
        <w:t xml:space="preserve"> присвоил кредитный рейтинг государственной корпорации развития </w:t>
      </w:r>
      <w:r w:rsidR="00004971">
        <w:t>«</w:t>
      </w:r>
      <w:r w:rsidRPr="00004971">
        <w:t>ВЭБ.РФ</w:t>
      </w:r>
      <w:r w:rsidR="00004971">
        <w:t>»</w:t>
      </w:r>
      <w:r w:rsidRPr="00004971">
        <w:t xml:space="preserve"> на уровне ruAAA</w:t>
      </w:r>
      <w:bookmarkEnd w:id="172"/>
    </w:p>
    <w:p w14:paraId="115AE7B2" w14:textId="77777777" w:rsidR="0064706A" w:rsidRPr="00004971" w:rsidRDefault="0064706A" w:rsidP="005A6725">
      <w:pPr>
        <w:pStyle w:val="3"/>
      </w:pPr>
      <w:bookmarkStart w:id="173" w:name="_Toc237242631"/>
      <w:r w:rsidRPr="00004971">
        <w:t>Резюме</w:t>
      </w:r>
      <w:bookmarkEnd w:id="173"/>
    </w:p>
    <w:p w14:paraId="6777515B" w14:textId="48CCA6D6" w:rsidR="0064706A" w:rsidRPr="00004971" w:rsidRDefault="00004971" w:rsidP="0064706A">
      <w:r>
        <w:t>«</w:t>
      </w:r>
      <w:r w:rsidR="0064706A" w:rsidRPr="00004971">
        <w:t>Эксперт РА</w:t>
      </w:r>
      <w:r>
        <w:t>»</w:t>
      </w:r>
      <w:r w:rsidR="0064706A" w:rsidRPr="00004971">
        <w:t xml:space="preserve"> присвоил рейтинг кредитоспособности государственной корпорации развития </w:t>
      </w:r>
      <w:r>
        <w:t>«</w:t>
      </w:r>
      <w:r w:rsidR="0064706A" w:rsidRPr="00004971">
        <w:t>ВЭБ.РФ</w:t>
      </w:r>
      <w:r>
        <w:t>»</w:t>
      </w:r>
      <w:r w:rsidR="0064706A" w:rsidRPr="00004971">
        <w:t xml:space="preserve"> (далее - ВЭБ.РФ) на уровне ruAAA, прогноз по рейтингу стабильный.</w:t>
      </w:r>
    </w:p>
    <w:p w14:paraId="67790B04" w14:textId="77777777" w:rsidR="0064706A" w:rsidRPr="00004971" w:rsidRDefault="0064706A" w:rsidP="0064706A">
      <w:r w:rsidRPr="00004971">
        <w:t>В соответствии с порядком оценки внешнего влияния на кредитный рейтинг, ВЭБ.РФ присвоен кредитный рейтинг на уровне условного рейтингового класса поддерживающей структуры (далее - ПС) в лице Российской Федерации.</w:t>
      </w:r>
    </w:p>
    <w:p w14:paraId="29A87511" w14:textId="021ADE1B" w:rsidR="0064706A" w:rsidRPr="00004971" w:rsidRDefault="0064706A" w:rsidP="0064706A">
      <w:r w:rsidRPr="00004971">
        <w:t xml:space="preserve">Государственная корпорация развития </w:t>
      </w:r>
      <w:r w:rsidR="00004971">
        <w:t>«</w:t>
      </w:r>
      <w:r w:rsidRPr="00004971">
        <w:t>ВЭБ.РФ</w:t>
      </w:r>
      <w:r w:rsidR="00004971">
        <w:t>»</w:t>
      </w:r>
      <w:r w:rsidRPr="00004971">
        <w:t xml:space="preserve"> действует на основании федерального закона от 17.05.2007 №82-ФЗ </w:t>
      </w:r>
      <w:r w:rsidR="00004971">
        <w:t>«</w:t>
      </w:r>
      <w:r w:rsidRPr="00004971">
        <w:t xml:space="preserve">О государственной корпорации развития </w:t>
      </w:r>
      <w:r w:rsidR="00004971">
        <w:t>«</w:t>
      </w:r>
      <w:r w:rsidRPr="00004971">
        <w:t>ВЭБ.РФ</w:t>
      </w:r>
      <w:r w:rsidR="00004971">
        <w:t>»</w:t>
      </w:r>
      <w:r w:rsidRPr="00004971">
        <w:t xml:space="preserve"> (далее - 82-ФЗ). Законодательство о банках и банковской деятельности распространяется на деятельность ВЭБ.РФ в части, не противоречащей 82-ФЗ, и с учетом установленных в законе особенностей. При этом ВЭБ.РФ осуществляет ряд определенных 82-ФЗ банковских операций.</w:t>
      </w:r>
    </w:p>
    <w:p w14:paraId="3E9FD422" w14:textId="77777777" w:rsidR="0064706A" w:rsidRPr="00004971" w:rsidRDefault="0064706A" w:rsidP="0064706A">
      <w:r w:rsidRPr="00004971">
        <w:t>Оценка внешнего влияния</w:t>
      </w:r>
    </w:p>
    <w:p w14:paraId="1499F6B8" w14:textId="77777777" w:rsidR="0064706A" w:rsidRPr="00004971" w:rsidRDefault="0064706A" w:rsidP="0064706A">
      <w:r w:rsidRPr="00004971">
        <w:t xml:space="preserve">Решение об уровне кредитного рейтинга принято по совокупности следующих критериев:  </w:t>
      </w:r>
    </w:p>
    <w:p w14:paraId="719AA691" w14:textId="475559C3" w:rsidR="0064706A" w:rsidRPr="00004971" w:rsidRDefault="0064706A" w:rsidP="0064706A">
      <w:r w:rsidRPr="00004971">
        <w:t>•</w:t>
      </w:r>
      <w:r w:rsidRPr="00004971">
        <w:tab/>
        <w:t xml:space="preserve">При оценке возможностей поддержки Агентство принимает во внимание условный рейтинговый класс поддерживающей структуры по национальной шкале, </w:t>
      </w:r>
      <w:r w:rsidRPr="00004971">
        <w:lastRenderedPageBreak/>
        <w:t xml:space="preserve">оцениваемый Агентством на наивысшем уровне. Поддерживающая структура оказывает сильное влияние на деятельность ВЭБ.РФ. Основные направления и показатели инвестиционной, финансовой и иной деятельности, а также прочие ключевые параметры деятельности ВЭБ.РФ определяются Меморандумом о финансовой политике государственной корпорации развития </w:t>
      </w:r>
      <w:r w:rsidR="00004971">
        <w:t>«</w:t>
      </w:r>
      <w:r w:rsidRPr="00004971">
        <w:t>ВЭБ.РФ</w:t>
      </w:r>
      <w:r w:rsidR="00004971">
        <w:t>»</w:t>
      </w:r>
      <w:r w:rsidRPr="00004971">
        <w:t xml:space="preserve"> (далее - Меморандум), который утверждается Правительством Российской Федерации. Меморандумом также предусмотрена регулярность и состав отчетности, предоставляемой ВЭБ.РФ в Правительство Российской Федерации, Наблюдательный совет ВЭБ.РФ, межведомственную рабочую группу при Банке России, а также в Национальный совет по обеспечению финансовой стабильности. ВЭБ.РФ предоставляются различные субсидии в виде имущественных взносов Российской Федерации в целях реализации проектов ВЭБ.РФ. Кроме того, постановлением Правительства Российской Федерации от 21.12.2018 №1611 </w:t>
      </w:r>
      <w:r w:rsidR="00004971">
        <w:t>«</w:t>
      </w:r>
      <w:r w:rsidRPr="00004971">
        <w:t xml:space="preserve">Об уставном капитале государственной корпорации развития </w:t>
      </w:r>
      <w:r w:rsidR="00004971">
        <w:t>«</w:t>
      </w:r>
      <w:r w:rsidRPr="00004971">
        <w:t>ВЭБ.РФ</w:t>
      </w:r>
      <w:r w:rsidR="00004971">
        <w:t>»</w:t>
      </w:r>
      <w:r w:rsidRPr="00004971">
        <w:t xml:space="preserve"> предусмотрено внесение дополнительных имущественных взносов Российской Федерации в целях формирования утвержденного капитала ВЭБ.РФ в размере до 300 млрд руб. в случае снижения коэффициентов достаточности капитала до определенных значений. К процедуре ликвидации ВЭБ.РФ не применяются правила, предусмотренные законодательством о банкротстве. </w:t>
      </w:r>
    </w:p>
    <w:p w14:paraId="54F4EB95" w14:textId="77777777" w:rsidR="0064706A" w:rsidRPr="00004971" w:rsidRDefault="0064706A" w:rsidP="0064706A">
      <w:r w:rsidRPr="00004971">
        <w:t>•</w:t>
      </w:r>
      <w:r w:rsidRPr="00004971">
        <w:tab/>
        <w:t xml:space="preserve">ВЭБ.РФ является государственной корпорацией, созданной Российской Федерацией. Высшим органом управления ВЭБ.РФ является Наблюдательный совет, при этом Председатель Наблюдательного совета и его члены (за исключением Председателя ВЭБ.РФ) назначаются Правительством Российской Федерации. Председатель ВЭБ.РФ назначается на должность и освобождается от должности Президентом Российской Федерации. </w:t>
      </w:r>
    </w:p>
    <w:p w14:paraId="52FE83FA" w14:textId="77777777" w:rsidR="0064706A" w:rsidRPr="00004971" w:rsidRDefault="0064706A" w:rsidP="0064706A">
      <w:r w:rsidRPr="00004971">
        <w:t>•</w:t>
      </w:r>
      <w:r w:rsidRPr="00004971">
        <w:tab/>
        <w:t xml:space="preserve">ВЭБ.РФ имеет высокую системную и социальную значимость. Основные цели и задачи деятельности ВЭБ.РФ неразрывно связаны с целями и задачами государства в области обеспечения долгосрочного социально-экономического развития страны и создания условий для устойчивого экономического роста, повышения эффективности инвестиционной деятельности и расширения инвестирования средств в национальную экономику. Стратегия развития ВЭБ.РФ предусматривает следующие ключевые направления деятельности: крупные инвестиционные проекты, опорные населенные пункты и геостратегические регионы, технологическое лидерство, поддержка экспорта, предпринимательство. Также особое внимание уделяется ESG-стратегии ВЭБ.РФ, которая определена на перспективу до 2030 года. Кроме того, ВЭБ.РФ является координатором деятельности ряда ключевых институтов развития страны, а также выполняет функции государственной управляющей компании по управлению пенсионными накоплениями граждан, страховщиком которых является Фонд пенсионного и социального страхования Российской Федерации. По мнению Агентства, дефолт ВЭБ.РФ способен привести к реализации существенных социально-экономических рисков на государственном уровне. </w:t>
      </w:r>
    </w:p>
    <w:p w14:paraId="0919E74A" w14:textId="77777777" w:rsidR="0064706A" w:rsidRPr="00004971" w:rsidRDefault="0064706A" w:rsidP="0064706A">
      <w:r w:rsidRPr="00004971">
        <w:t>•</w:t>
      </w:r>
      <w:r w:rsidRPr="00004971">
        <w:tab/>
        <w:t xml:space="preserve">В федеральном бюджете на 2026 год и на плановый период 2027 и 2028 годов предусмотрены бюджетные ассигнования в пользу ВЭБ.РФ, связанные с направлениями его стратегии развития. При этом Агентство полагает, что с учетом значимости ВЭБ.РФ в связи с реализацией государственных проектов в области обеспечения долгосрочного социально-экономического развития страны, органы власти при необходимости предоставят ВЭБ.РФ необходимую финансовую поддержку. </w:t>
      </w:r>
    </w:p>
    <w:p w14:paraId="41CAB0B7" w14:textId="77777777" w:rsidR="0064706A" w:rsidRPr="00004971" w:rsidRDefault="0064706A" w:rsidP="0064706A">
      <w:r w:rsidRPr="00004971">
        <w:lastRenderedPageBreak/>
        <w:t>Обоснование оценки собственной кредитоспособности</w:t>
      </w:r>
    </w:p>
    <w:p w14:paraId="17EA241D" w14:textId="77777777" w:rsidR="0064706A" w:rsidRPr="00004971" w:rsidRDefault="0064706A" w:rsidP="0064706A">
      <w:r w:rsidRPr="00004971">
        <w:t>Сильная оценка рыночных позиций обусловлена мандатом ВЭБ.РФ как государственной корпорации развития общенационального уровня, а также системной значимостью и существенной ролью в реализации государственных программ развития. Диверсификация бизнеса ВЭБ.РФ по направлениям деятельности оценивается как низкая (индекс Херфиндаля-Хиршмана по активам на 01.06.2026 составил 0,54, по доходам за период с 01.04.2025 по 01.04.2026 - 0,49). Вместе с тем, ввиду специфики ВЭБ.РФ как института развития, указанное не оказывает негативного влияния на рыночные позиции.</w:t>
      </w:r>
    </w:p>
    <w:p w14:paraId="0C7838E4" w14:textId="77777777" w:rsidR="0064706A" w:rsidRPr="00004971" w:rsidRDefault="0064706A" w:rsidP="0064706A">
      <w:r w:rsidRPr="00004971">
        <w:t>Удовлетворительная позиция по капиталу при ограниченной операционной эффективности. ВЭБ.РФ с запасом соблюдает определенные в Меморандуме уровни достаточности капитала: на 01.06.2026 коэффициент достаточности капитала составил 14,7%, коэффициент финансового рычага - 6,3% при минимально допустимых уровнях 10% и 2,5% соответственно. При этом Агентство отмечает некоторое снижение коэффициента достаточности капитала в течение последних месяцев на фоне переоценки рисков по ряду финансируемых проектов. Давление на оценку капитальной позиции ВЭБ.РФ также оказывает очень высокая концентрация кредитных рисков на крупных клиентах. Показатели рентабельности оцениваются как низкие (за период с 01.04.2025 по 01.04.2026 ROE по РСБУ составила около 1%, по МСФО за 2024-2025 гг. - около 2%), что обусловлено статусом ВЭБ.РФ как государственной корпорации развития, для которой получение прибыли не является целью деятельности. Тем не менее, Агентство отмечает низкое отношение операционных расходов к чистым доходам: около 20% по данным РСБУ за период с 01.04.2025 по 01.04.2026.</w:t>
      </w:r>
    </w:p>
    <w:p w14:paraId="7B2B39D2" w14:textId="77777777" w:rsidR="0064706A" w:rsidRPr="00004971" w:rsidRDefault="0064706A" w:rsidP="0064706A">
      <w:r w:rsidRPr="00004971">
        <w:t>Консервативная оценка качества активов и умеренное качество гарантийного портфеля. Качество кредитного портфеля ВЭБ.РФ, который формировал около 41% активов по МСФО на 01.04.2026, оценивается как невысокое: на ссуды 2 и 3 стадий по МСФО приходилось порядка 50% кредитного портфеля на конец 2025 года. Такая ситуация во много объясняется задержкой реализации ряда инвестиционных проектов ввиду санкционных ограничений. Вместе с тем доля кредитов 3 стадии по итогам 2025 года значительно сократилась по мере реализации проектов. При этом Агентство позитивно оценивает уровень покрытия резервами кредитов, отнесенных к 3 стадии. Портфель выданных банковских гарантий на 01.06.2026 составляет около 2х капиталов ВЭБ.РФ и характеризуется низким уровнем выплат (отношение выплат по выданным гарантиям и поручительствам к среднему портфелю гарантий и поручительств за период с 01.06.2025 по 01.06.2026 составил около 0,1%). Тем не менее, давление на оценку оказывает высокая концентрация портфеля на крупнейших принципалах при длительных сроках выданных банковских гарантий.</w:t>
      </w:r>
    </w:p>
    <w:p w14:paraId="445639EE" w14:textId="77777777" w:rsidR="0064706A" w:rsidRPr="00004971" w:rsidRDefault="0064706A" w:rsidP="0064706A">
      <w:r w:rsidRPr="00004971">
        <w:t xml:space="preserve">Сильная ликвидная позиция. Показатель покрытия денежными средствами и их эквивалентами обязательств (без учета привлеченных субординированных депозитов) оценивается как высокий с учетом возможностей ВЭБ.РФ по привлечению дополнительной ликвидности, в частности за счет сделок РЕПО под залог необремененных ценных бумаг. Структура фондирования характеризуется высокой диверсификацией по источникам, при этом Агентство позитивно оценивает развитие ВЭБ.РФ практик по привлечению рыночных ресурсов, в том числе за счет новых инструментов как в рамках кредитов коммерческих банков, так и от размещения облигаций, а также привлечения средств крупных клиентов на кратко- и среднесрочной </w:t>
      </w:r>
      <w:r w:rsidRPr="00004971">
        <w:lastRenderedPageBreak/>
        <w:t>основе. Крупные выплаты, способные оказать существенное негативное влияние на ликвидную позицию ВЭБ.РФ, не выявлены.</w:t>
      </w:r>
    </w:p>
    <w:p w14:paraId="3AF9370E" w14:textId="7EBEA1D0" w:rsidR="0064706A" w:rsidRPr="00004971" w:rsidRDefault="0064706A" w:rsidP="0064706A">
      <w:r w:rsidRPr="00004971">
        <w:t xml:space="preserve">Высокий уровень корпоративного управления и стратегического обеспечения. Управление ВЭБ.РФ осуществляется в соответствии с требованиями 82-ФЗ. При этом Агентство принимает во внимание исключительно высокий уровень компетенций и деловой репутации членов Наблюдательного совета ВЭБ.РФ, а также наличие при Наблюдательном совете профильных комитетов. Текущие стратегические приоритеты ВЭБ.РФ на период до 2030 года направлены на достижение национальных целей в сфере социально-экономического развития страны и разработаны в соответствии с Указом Президента Российской Федерации от 07.05.2024 №309 </w:t>
      </w:r>
      <w:r w:rsidR="00004971">
        <w:t>«</w:t>
      </w:r>
      <w:r w:rsidRPr="00004971">
        <w:t>О национальных целях развития Российской Федерации на период до 2030 года и на перспективу до 2036 года</w:t>
      </w:r>
      <w:r w:rsidR="00004971">
        <w:t>»</w:t>
      </w:r>
      <w:r w:rsidRPr="00004971">
        <w:t>. Агентство также позитивно оценивает активное развитие в ВЭБ.РФ ESG-практик.</w:t>
      </w:r>
    </w:p>
    <w:p w14:paraId="1AEF9459" w14:textId="2A044AB8" w:rsidR="00514FCB" w:rsidRPr="00004971" w:rsidRDefault="00D979A5" w:rsidP="0064706A">
      <w:hyperlink r:id="rId61" w:history="1">
        <w:r w:rsidR="0064706A" w:rsidRPr="00004971">
          <w:rPr>
            <w:rStyle w:val="a3"/>
          </w:rPr>
          <w:t>https://raexpert.ru/releases/2026/aug07k</w:t>
        </w:r>
      </w:hyperlink>
    </w:p>
    <w:p w14:paraId="2636554E" w14:textId="77777777" w:rsidR="0064706A" w:rsidRPr="00004971" w:rsidRDefault="0064706A" w:rsidP="0064706A"/>
    <w:p w14:paraId="1648AE75" w14:textId="77777777" w:rsidR="00111D7C" w:rsidRPr="00004971" w:rsidRDefault="00111D7C" w:rsidP="00111D7C">
      <w:pPr>
        <w:pStyle w:val="251"/>
      </w:pPr>
      <w:bookmarkStart w:id="174" w:name="_Toc99271712"/>
      <w:bookmarkStart w:id="175" w:name="_Toc99318658"/>
      <w:bookmarkStart w:id="176" w:name="_Toc165991078"/>
      <w:bookmarkStart w:id="177" w:name="_Toc237242632"/>
      <w:bookmarkEnd w:id="166"/>
      <w:bookmarkEnd w:id="167"/>
      <w:r w:rsidRPr="00004971">
        <w:lastRenderedPageBreak/>
        <w:t>НОВОСТИ ЗАРУБЕЖНЫХ ПЕНСИОННЫХ СИСТЕМ</w:t>
      </w:r>
      <w:bookmarkEnd w:id="174"/>
      <w:bookmarkEnd w:id="175"/>
      <w:bookmarkEnd w:id="176"/>
      <w:bookmarkEnd w:id="177"/>
    </w:p>
    <w:p w14:paraId="7D59896E" w14:textId="77777777" w:rsidR="00111D7C" w:rsidRPr="00004971" w:rsidRDefault="00111D7C" w:rsidP="00111D7C">
      <w:pPr>
        <w:pStyle w:val="10"/>
      </w:pPr>
      <w:bookmarkStart w:id="178" w:name="_Toc99271713"/>
      <w:bookmarkStart w:id="179" w:name="_Toc99318659"/>
      <w:bookmarkStart w:id="180" w:name="_Toc165991079"/>
      <w:bookmarkStart w:id="181" w:name="_Toc237242633"/>
      <w:r w:rsidRPr="00004971">
        <w:t>Новости пенсионной отрасли стран ближнего зарубежья</w:t>
      </w:r>
      <w:bookmarkEnd w:id="178"/>
      <w:bookmarkEnd w:id="179"/>
      <w:bookmarkEnd w:id="180"/>
      <w:bookmarkEnd w:id="181"/>
    </w:p>
    <w:p w14:paraId="5D8CF1CA" w14:textId="77777777" w:rsidR="00FD6EE4" w:rsidRPr="00004971" w:rsidRDefault="00FD6EE4" w:rsidP="00FD6EE4">
      <w:pPr>
        <w:pStyle w:val="2"/>
      </w:pPr>
      <w:bookmarkStart w:id="182" w:name="_Toc237242634"/>
      <w:r w:rsidRPr="00004971">
        <w:t>lnc.by, 07.08.2026, Кто сможет выйти на пенсию в Беларуси в 2027 году?</w:t>
      </w:r>
      <w:bookmarkEnd w:id="182"/>
    </w:p>
    <w:p w14:paraId="0324B9DD" w14:textId="77777777" w:rsidR="00FD6EE4" w:rsidRPr="00004971" w:rsidRDefault="00FD6EE4" w:rsidP="005A6725">
      <w:pPr>
        <w:pStyle w:val="3"/>
      </w:pPr>
      <w:bookmarkStart w:id="183" w:name="_Toc237242635"/>
      <w:r w:rsidRPr="00004971">
        <w:t>После заявления депутата Палаты представителей Вадима Гигина о том, что до 2030 года повышать пенсионный возраст в Беларуси не планируется, у многих возник вопрос, кто сможет выйти на пенсию уже в следующем году. Напоминаем, какой пенсионный возраст будет действовать в 2027 году, сколько потребуется страхового стажа и что делать, если его не хватает.</w:t>
      </w:r>
      <w:bookmarkEnd w:id="183"/>
    </w:p>
    <w:p w14:paraId="32FB00D8" w14:textId="77777777" w:rsidR="00FD6EE4" w:rsidRPr="00004971" w:rsidRDefault="00FD6EE4" w:rsidP="00FD6EE4">
      <w:r w:rsidRPr="00004971">
        <w:t>Кто сможет выйти на пенсию в 2027 году? Право на трудовую пенсию по возрасту имеют граждане, которые одновременно выполняют несколько условий:</w:t>
      </w:r>
    </w:p>
    <w:p w14:paraId="625C22BB" w14:textId="77777777" w:rsidR="00FD6EE4" w:rsidRPr="00004971" w:rsidRDefault="00FD6EE4" w:rsidP="00FD6EE4">
      <w:r w:rsidRPr="00004971">
        <w:t>достигли установленного пенсионного возраста; имеют необходимый страховой стаж; имеют необходимый общий трудовой стаж.</w:t>
      </w:r>
    </w:p>
    <w:p w14:paraId="03AD3CA0" w14:textId="77777777" w:rsidR="00FD6EE4" w:rsidRPr="00004971" w:rsidRDefault="00FD6EE4" w:rsidP="00FD6EE4">
      <w:r w:rsidRPr="00004971">
        <w:t>В 2027 году пенсионный возраст останется прежним:</w:t>
      </w:r>
    </w:p>
    <w:p w14:paraId="27FB6DB0" w14:textId="77777777" w:rsidR="00FD6EE4" w:rsidRPr="00004971" w:rsidRDefault="00FD6EE4" w:rsidP="00FD6EE4">
      <w:r w:rsidRPr="00004971">
        <w:t>58 лет – для женщин; 63 года – для мужчин. Именно такой пенсионный возраст действует в Беларуси с 2022 года после завершения поэтапного повышения. Для большинства белорусов требования по стажу остаются следующими:</w:t>
      </w:r>
    </w:p>
    <w:p w14:paraId="73ABCF2D" w14:textId="77777777" w:rsidR="00FD6EE4" w:rsidRPr="00004971" w:rsidRDefault="00FD6EE4" w:rsidP="00FD6EE4">
      <w:r w:rsidRPr="00004971">
        <w:t>страховой стаж – не менее 20 лет; общий стаж – не менее 25 лет для мужчин и 20 лет для женщин. Какой страховой стаж нужен для выхода на пенсию Страховой стаж – это не весь период трудовой деятельности.</w:t>
      </w:r>
    </w:p>
    <w:p w14:paraId="2137F42D" w14:textId="77777777" w:rsidR="00FD6EE4" w:rsidRPr="00004971" w:rsidRDefault="00FD6EE4" w:rsidP="00FD6EE4">
      <w:r w:rsidRPr="00004971">
        <w:t>В него засчитываются только те периоды, когда за работника уплачивались обязательные страховые взносы в Фонд социальной защиты населения (ФСЗН).</w:t>
      </w:r>
    </w:p>
    <w:p w14:paraId="7A9F1B84" w14:textId="77777777" w:rsidR="00FD6EE4" w:rsidRPr="00004971" w:rsidRDefault="00FD6EE4" w:rsidP="00FD6EE4">
      <w:r w:rsidRPr="00004971">
        <w:t>Например:</w:t>
      </w:r>
    </w:p>
    <w:p w14:paraId="44EF877F" w14:textId="77777777" w:rsidR="00FD6EE4" w:rsidRPr="00004971" w:rsidRDefault="00FD6EE4" w:rsidP="00FD6EE4">
      <w:r w:rsidRPr="00004971">
        <w:t>официальная работа по трудовому договору входит в страховой стаж; работа по распределению после окончания вуза также входит; а вот обучение на дневном отделении университета включается только в общий трудовой стаж, но не входит в страховой.</w:t>
      </w:r>
    </w:p>
    <w:p w14:paraId="342DE662" w14:textId="77777777" w:rsidR="00FD6EE4" w:rsidRPr="00004971" w:rsidRDefault="00FD6EE4" w:rsidP="00FD6EE4">
      <w:r w:rsidRPr="00004971">
        <w:t>Что делать, если страхового стажа не хватает?</w:t>
      </w:r>
    </w:p>
    <w:p w14:paraId="5FEC0FDF" w14:textId="77777777" w:rsidR="00FD6EE4" w:rsidRPr="00004971" w:rsidRDefault="00FD6EE4" w:rsidP="00FD6EE4">
      <w:r w:rsidRPr="00004971">
        <w:t>Недостаток страхового стажа не всегда означает потерю права на пенсионное обеспечение.</w:t>
      </w:r>
    </w:p>
    <w:p w14:paraId="7E29C8C8" w14:textId="77777777" w:rsidR="00FD6EE4" w:rsidRPr="00004971" w:rsidRDefault="00FD6EE4" w:rsidP="00FD6EE4">
      <w:r w:rsidRPr="00004971">
        <w:t>Для отдельных категорий граждан законодательством предусмотрены сниженные требования.</w:t>
      </w:r>
    </w:p>
    <w:p w14:paraId="24089AA4" w14:textId="77777777" w:rsidR="00FD6EE4" w:rsidRPr="00004971" w:rsidRDefault="00FD6EE4" w:rsidP="00FD6EE4">
      <w:r w:rsidRPr="00004971">
        <w:t>Так, достаточно:</w:t>
      </w:r>
    </w:p>
    <w:p w14:paraId="79215453" w14:textId="77777777" w:rsidR="00FD6EE4" w:rsidRPr="00004971" w:rsidRDefault="00FD6EE4" w:rsidP="00FD6EE4">
      <w:r w:rsidRPr="00004971">
        <w:lastRenderedPageBreak/>
        <w:t>5 лет страхового стажа – для некоторых многодетных матерей, родителей детей с инвалидностью и инвалидов с детства; 10 лет страхового стажа – для отдельных граждан с длительным общим стажем работы или проходивших военную службу при соблюдении дополнительных условий. Если человек не соответствует условиям назначения трудовой пенсии по возрасту, он может рассчитывать на социальную пенсию, которая назначается по правилам, установленным законодательством, после достижения соответствующего возраста.</w:t>
      </w:r>
    </w:p>
    <w:p w14:paraId="0EACF0B0" w14:textId="77777777" w:rsidR="00FD6EE4" w:rsidRPr="00004971" w:rsidRDefault="00FD6EE4" w:rsidP="00FD6EE4">
      <w:r w:rsidRPr="00004971">
        <w:t xml:space="preserve">Какие пенсии бывают в Беларуси? </w:t>
      </w:r>
    </w:p>
    <w:p w14:paraId="1B9A3F38" w14:textId="77777777" w:rsidR="00FD6EE4" w:rsidRPr="00004971" w:rsidRDefault="00FD6EE4" w:rsidP="00FD6EE4">
      <w:r w:rsidRPr="00004971">
        <w:t>Белорусское законодательство предусматривает несколько основных видов пенсионного обеспечения.</w:t>
      </w:r>
    </w:p>
    <w:p w14:paraId="0778126D" w14:textId="77777777" w:rsidR="00FD6EE4" w:rsidRPr="00004971" w:rsidRDefault="00FD6EE4" w:rsidP="00FD6EE4">
      <w:r w:rsidRPr="00004971">
        <w:t>Трудовая пенсия по возрасту - назначается после достижения пенсионного возраста при наличии необходимого общего и страхового стажа.</w:t>
      </w:r>
    </w:p>
    <w:p w14:paraId="2467933A" w14:textId="77777777" w:rsidR="00FD6EE4" w:rsidRPr="00004971" w:rsidRDefault="00FD6EE4" w:rsidP="00FD6EE4">
      <w:r w:rsidRPr="00004971">
        <w:t>Пенсия за выслугу лет - предусмотрена для отдельных категорий работников, профессия которых дает право на досрочное пенсионное обеспечение.</w:t>
      </w:r>
    </w:p>
    <w:p w14:paraId="3487D151" w14:textId="77777777" w:rsidR="00FD6EE4" w:rsidRPr="00004971" w:rsidRDefault="00FD6EE4" w:rsidP="00FD6EE4">
      <w:r w:rsidRPr="00004971">
        <w:t>Пенсия по инвалидности - назначается гражданам, признанным инвалидами, при соблюдении требований законодательства.</w:t>
      </w:r>
    </w:p>
    <w:p w14:paraId="5975E192" w14:textId="77777777" w:rsidR="00FD6EE4" w:rsidRPr="00004971" w:rsidRDefault="00FD6EE4" w:rsidP="00FD6EE4">
      <w:r w:rsidRPr="00004971">
        <w:t>Пенсия по случаю потери кормильца - получателями могут стать нетрудоспособные члены семьи умершего кормильца.</w:t>
      </w:r>
    </w:p>
    <w:p w14:paraId="1A5B9361" w14:textId="77777777" w:rsidR="00FD6EE4" w:rsidRPr="00004971" w:rsidRDefault="00FD6EE4" w:rsidP="00FD6EE4">
      <w:r w:rsidRPr="00004971">
        <w:t>Социальная пенсия - назначается тем гражданам, которые не приобрели право на трудовую пенсию, но достигли установленного законом возраста либо относятся к другим категориям, имеющим право на такую выплату.</w:t>
      </w:r>
    </w:p>
    <w:p w14:paraId="6EFA3360" w14:textId="4D345A1A" w:rsidR="00111D7C" w:rsidRPr="00004971" w:rsidRDefault="00D979A5" w:rsidP="00FD6EE4">
      <w:hyperlink r:id="rId62" w:history="1">
        <w:r w:rsidR="00FD6EE4" w:rsidRPr="00004971">
          <w:rPr>
            <w:rStyle w:val="a3"/>
          </w:rPr>
          <w:t>https://lnc.by/news/obshchestvo/kto-smozhet-vyyti-na-pensiyu-v-belarusi-v-2027-godu/</w:t>
        </w:r>
      </w:hyperlink>
    </w:p>
    <w:p w14:paraId="208E369C" w14:textId="77777777" w:rsidR="009C45DF" w:rsidRPr="00004971" w:rsidRDefault="009C45DF" w:rsidP="009C45DF">
      <w:pPr>
        <w:pStyle w:val="2"/>
      </w:pPr>
      <w:bookmarkStart w:id="184" w:name="_Toc237242636"/>
      <w:r w:rsidRPr="00004971">
        <w:lastRenderedPageBreak/>
        <w:t>inbusiness.kz, 07.08.2026, Казахстанцы нашли способ обойти новое повышение порогов изъятия из ЕНПФ</w:t>
      </w:r>
      <w:bookmarkEnd w:id="184"/>
    </w:p>
    <w:p w14:paraId="0AD1B05A" w14:textId="77777777" w:rsidR="009C45DF" w:rsidRPr="00004971" w:rsidRDefault="009C45DF" w:rsidP="005A6725">
      <w:pPr>
        <w:pStyle w:val="3"/>
      </w:pPr>
      <w:bookmarkStart w:id="185" w:name="_Toc237242637"/>
      <w:r w:rsidRPr="00004971">
        <w:t>Свыше 250 тысяч казахстанцев не затронет возможное повышение минимального порога достаточности для досрочного использования пенсионных накоплений. К такому выводу пришел корреспондент inbusiness.kz на основе данных Единого накопительного пенсионного фонда (ЕНПФ).</w:t>
      </w:r>
      <w:bookmarkEnd w:id="185"/>
    </w:p>
    <w:p w14:paraId="29673095" w14:textId="53702C36" w:rsidR="009C45DF" w:rsidRPr="00004971" w:rsidRDefault="009C45DF" w:rsidP="009C45DF">
      <w:r w:rsidRPr="00004971">
        <w:rPr>
          <w:noProof/>
        </w:rPr>
        <w:drawing>
          <wp:inline distT="0" distB="0" distL="0" distR="0" wp14:anchorId="07C87F30" wp14:editId="49B803A9">
            <wp:extent cx="5760085" cy="2992120"/>
            <wp:effectExtent l="0" t="0" r="0" b="0"/>
            <wp:docPr id="156916379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0085" cy="2992120"/>
                    </a:xfrm>
                    <a:prstGeom prst="rect">
                      <a:avLst/>
                    </a:prstGeom>
                    <a:noFill/>
                    <a:ln>
                      <a:noFill/>
                    </a:ln>
                  </pic:spPr>
                </pic:pic>
              </a:graphicData>
            </a:graphic>
          </wp:inline>
        </w:drawing>
      </w:r>
    </w:p>
    <w:p w14:paraId="76BF8D55" w14:textId="77777777" w:rsidR="009C45DF" w:rsidRPr="00004971" w:rsidRDefault="009C45DF" w:rsidP="009C45DF">
      <w:r w:rsidRPr="00004971">
        <w:t>Согласно статистике фонда, за последние пять лет около 252 тысяч человек оформили пенсионный аннуитет и перевели свои накопления в компании по страхованию жизни. Общая сумма переводов за этот период превысила 1,12 триллиона тенге. Реальное число граждан, избежавших ограничений по порогу достаточности, может быть выше, поскольку часть договоров пенсионного аннуитета была заключена ранее.</w:t>
      </w:r>
    </w:p>
    <w:p w14:paraId="2D9DE17A" w14:textId="04950130" w:rsidR="009C45DF" w:rsidRPr="00004971" w:rsidRDefault="009C45DF" w:rsidP="009C45DF">
      <w:r w:rsidRPr="00004971">
        <w:rPr>
          <w:noProof/>
        </w:rPr>
        <w:drawing>
          <wp:inline distT="0" distB="0" distL="0" distR="0" wp14:anchorId="2C95271F" wp14:editId="3D573325">
            <wp:extent cx="5760085" cy="2973705"/>
            <wp:effectExtent l="0" t="0" r="0" b="0"/>
            <wp:docPr id="17039376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60085" cy="2973705"/>
                    </a:xfrm>
                    <a:prstGeom prst="rect">
                      <a:avLst/>
                    </a:prstGeom>
                    <a:noFill/>
                    <a:ln>
                      <a:noFill/>
                    </a:ln>
                  </pic:spPr>
                </pic:pic>
              </a:graphicData>
            </a:graphic>
          </wp:inline>
        </w:drawing>
      </w:r>
    </w:p>
    <w:p w14:paraId="1CDFD8DE" w14:textId="77777777" w:rsidR="009C45DF" w:rsidRPr="00004971" w:rsidRDefault="009C45DF" w:rsidP="009C45DF">
      <w:r w:rsidRPr="00004971">
        <w:lastRenderedPageBreak/>
        <w:t>Особенно заметным рост интереса к этому инструменту стал в 2024 году. По данным ЕНПФ, объем переводов через пенсионные аннуитеты тогда увеличился в 11 раз. В 2025 году как объем, так и количество таких операций достигли исторического максимума.</w:t>
      </w:r>
    </w:p>
    <w:p w14:paraId="528F846E" w14:textId="77777777" w:rsidR="009C45DF" w:rsidRPr="00004971" w:rsidRDefault="009C45DF" w:rsidP="009C45DF">
      <w:r w:rsidRPr="00004971">
        <w:t>В ЕНПФ пояснили, что действующее законодательство позволяет использовать пенсионные накопления без учета минимального порога достаточности после заключения договора пенсионного аннуитета со страховой организацией.</w:t>
      </w:r>
    </w:p>
    <w:p w14:paraId="66D84A3F" w14:textId="1BBF234F" w:rsidR="009C45DF" w:rsidRPr="00004971" w:rsidRDefault="00004971" w:rsidP="009C45DF">
      <w:r>
        <w:t>«</w:t>
      </w:r>
      <w:r w:rsidR="009C45DF" w:rsidRPr="00004971">
        <w:t xml:space="preserve">В соответствии с Социальным кодексом Республики Казахстан, досрочное изъятие пенсионных накоплений из АО </w:t>
      </w:r>
      <w:r>
        <w:t>«</w:t>
      </w:r>
      <w:r w:rsidR="009C45DF" w:rsidRPr="00004971">
        <w:t>Единый накопительный пенсионный фонд</w:t>
      </w:r>
      <w:r>
        <w:t>»</w:t>
      </w:r>
      <w:r w:rsidR="009C45DF" w:rsidRPr="00004971">
        <w:t xml:space="preserve"> (ЕНПФ) без ограничения в виде минимального порога достаточности (МПД) возможно при соблюдении определенных условий. Для этого достаточно заключить договор пенсионного аннуитета со страховой организацией, после которого МПД обнуляется</w:t>
      </w:r>
      <w:r>
        <w:t>»</w:t>
      </w:r>
      <w:r w:rsidR="009C45DF" w:rsidRPr="00004971">
        <w:t>, — сообщили в пенсионном фонде.</w:t>
      </w:r>
    </w:p>
    <w:p w14:paraId="12A54E5F" w14:textId="77777777" w:rsidR="009C45DF" w:rsidRPr="00004971" w:rsidRDefault="009C45DF" w:rsidP="009C45DF">
      <w:r w:rsidRPr="00004971">
        <w:t>Пенсионный аннуитет предусматривает пожизненные ежемесячные выплаты от страховой компании до достижения пенсионного возраста и после него. Для заключения такого договора мужчинам необходимо иметь не менее 9,1 миллиона тенге накоплений к 55 годам, женщинам — 11,9 миллиона тенге к 53 годам.</w:t>
      </w:r>
    </w:p>
    <w:p w14:paraId="6ABC532C" w14:textId="77777777" w:rsidR="009C45DF" w:rsidRPr="00004971" w:rsidRDefault="009C45DF" w:rsidP="009C45DF">
      <w:r w:rsidRPr="00004971">
        <w:t>Также с 45 лет можно оформить отложенный пенсионный аннуитет. Для этого мужчине требуется накопить не менее 8,3 миллиона тенге, женщине — 10,4 миллиона тенге. Выплаты по такому договору начнутся после достижения 55 лет.</w:t>
      </w:r>
    </w:p>
    <w:p w14:paraId="55CFB5D2" w14:textId="77777777" w:rsidR="009C45DF" w:rsidRPr="00004971" w:rsidRDefault="009C45DF" w:rsidP="009C45DF">
      <w:r w:rsidRPr="00004971">
        <w:t>По данным агентства по регулированию и развитию финансового рынка, на начало ноября 2024 года в Казахстане действовало около 106 тысяч договоров пенсионного аннуитета. Совокупная страховая премия по ним составила 655,4 миллиарда тенге.</w:t>
      </w:r>
    </w:p>
    <w:p w14:paraId="1C7F1647" w14:textId="77777777" w:rsidR="009C45DF" w:rsidRPr="00004971" w:rsidRDefault="009C45DF" w:rsidP="009C45DF">
      <w:r w:rsidRPr="00004971">
        <w:t>Для работников вредных производств, за которых работодатели перечисляют обязательные профессиональные пенсионные взносы, требования к сумме накоплений для приобретения аннуитета существенно ниже.</w:t>
      </w:r>
    </w:p>
    <w:p w14:paraId="5286653A" w14:textId="77777777" w:rsidR="009C45DF" w:rsidRPr="00004971" w:rsidRDefault="009C45DF" w:rsidP="009C45DF">
      <w:r w:rsidRPr="00004971">
        <w:t>После заключения договора пенсионного аннуитета минимальный порог достаточности в ЕНПФ обнуляется. Это позволяет вкладчику использовать все оставшиеся и будущие пенсионные взносы на цели, предусмотренные законом, включая улучшение жилищных условий, оплату лечения и образования.</w:t>
      </w:r>
    </w:p>
    <w:p w14:paraId="08E64E32" w14:textId="77777777" w:rsidR="009C45DF" w:rsidRPr="00004971" w:rsidRDefault="009C45DF" w:rsidP="009C45DF">
      <w:r w:rsidRPr="00004971">
        <w:t>При этом инструмент остается доступным далеко не всем. По данным ЕНПФ, на 1 января 2025 года в системе насчитывалось 11,14 миллиона счетов по обязательным пенсионным взносам, на которых хранилось 21,87 триллиона тенге. Средний размер накоплений составлял 1,96 миллиона тенге, что значительно ниже суммы, необходимой для приобретения пенсионного аннуитета.</w:t>
      </w:r>
    </w:p>
    <w:p w14:paraId="06528BC4" w14:textId="77777777" w:rsidR="009C45DF" w:rsidRPr="00004971" w:rsidRDefault="009C45DF" w:rsidP="009C45DF">
      <w:r w:rsidRPr="00004971">
        <w:t>Пенсионный аннуитет позволяет начать получать выплаты раньше установленного пенсионного возраста — с 55 лет для мужчин и с 53 лет для женщин. Даже если накопленные средства будут исчерпаны, страховая компания обязана продолжать выплаты пожизненно. Кроме того, выплаты гарантируются Фондом страховых выплат.</w:t>
      </w:r>
    </w:p>
    <w:p w14:paraId="27C88924" w14:textId="77777777" w:rsidR="009C45DF" w:rsidRPr="00004971" w:rsidRDefault="009C45DF" w:rsidP="009C45DF">
      <w:r w:rsidRPr="00004971">
        <w:t>Однако после заключения договора вернуть средства обратно в ЕНПФ невозможно. В случае смерти владельца часть средств может быть передана наследникам в зависимости от условий договора, тогда как оставшаяся сумма переходит страховой компании. Также индексация выплат не всегда компенсирует уровень инфляции.</w:t>
      </w:r>
    </w:p>
    <w:p w14:paraId="64785568" w14:textId="4DE9D86E" w:rsidR="00FD6EE4" w:rsidRPr="00004971" w:rsidRDefault="00D979A5" w:rsidP="009C45DF">
      <w:hyperlink r:id="rId65" w:history="1">
        <w:r w:rsidR="009C45DF" w:rsidRPr="00004971">
          <w:rPr>
            <w:rStyle w:val="a3"/>
          </w:rPr>
          <w:t>https://inbusiness.kz/ru/news/kazahstancy-nashli-sposob-obojti-novoe-povyshenie-porogov-izyatiya-iz-enpf</w:t>
        </w:r>
      </w:hyperlink>
    </w:p>
    <w:p w14:paraId="0EF4AF17" w14:textId="77777777" w:rsidR="00DD2978" w:rsidRPr="00004971" w:rsidRDefault="00DD2978" w:rsidP="00DD2978">
      <w:pPr>
        <w:pStyle w:val="2"/>
      </w:pPr>
      <w:bookmarkStart w:id="186" w:name="_Toc237242638"/>
      <w:r w:rsidRPr="00004971">
        <w:t>Tazabek, 08.08.2026, Кабмин расширил перечень инструментов для инвестирования пенсионных накоплений</w:t>
      </w:r>
      <w:bookmarkEnd w:id="186"/>
    </w:p>
    <w:p w14:paraId="5BEDC9D7" w14:textId="77777777" w:rsidR="00DD2978" w:rsidRPr="00004971" w:rsidRDefault="00DD2978" w:rsidP="005A6725">
      <w:pPr>
        <w:pStyle w:val="3"/>
      </w:pPr>
      <w:bookmarkStart w:id="187" w:name="_Toc237242639"/>
      <w:r w:rsidRPr="00004971">
        <w:t>Кабинет министров Кыргызской Республики утвердил нормативные правовые акты, регулирующие процесс инвестирования средств пенсионных накоплений. Соответствующее постановление №497 принято 18 июля 2026 года.</w:t>
      </w:r>
      <w:bookmarkEnd w:id="187"/>
    </w:p>
    <w:p w14:paraId="4C6517B1" w14:textId="77777777" w:rsidR="00DD2978" w:rsidRPr="00004971" w:rsidRDefault="00DD2978" w:rsidP="00DD2978">
      <w:r w:rsidRPr="00004971">
        <w:t>Документом утверждены требования к деятельности депозитариев, обслуживающих накопительные пенсионные фонды, а также порядок проведения конкурсов по выбору депозитария и управляющих компаний.</w:t>
      </w:r>
    </w:p>
    <w:p w14:paraId="5D4AD24B" w14:textId="77777777" w:rsidR="00DD2978" w:rsidRPr="00004971" w:rsidRDefault="00DD2978" w:rsidP="00DD2978">
      <w:r w:rsidRPr="00004971">
        <w:t>Кроме того, утверждены правила инвестирования пенсионных накоплений, порядок расчета текущей рыночной стоимости активов и чистых активов, типовой договор доверительного управления средствами пенсионных накоплений и типовой договор об оказании депозитарных услуг.</w:t>
      </w:r>
    </w:p>
    <w:p w14:paraId="1A725DCA" w14:textId="77777777" w:rsidR="00DD2978" w:rsidRPr="00004971" w:rsidRDefault="00DD2978" w:rsidP="00DD2978">
      <w:r w:rsidRPr="00004971">
        <w:t>Цель постановления — стимулировать развитие накопительных пенсионных фондов, повысить устойчивость негосударственного пенсионного обеспечения и создать эффективную систему управления пенсионными накоплениями.</w:t>
      </w:r>
    </w:p>
    <w:p w14:paraId="3084E05B" w14:textId="470F657F" w:rsidR="00DD2978" w:rsidRPr="00004971" w:rsidRDefault="00DD2978" w:rsidP="00DD2978">
      <w:r w:rsidRPr="00004971">
        <w:t xml:space="preserve">Документ также принят в рамках реализации Стратегии устойчивой пенсионной системы Кыргызской Республики </w:t>
      </w:r>
      <w:r w:rsidR="00004971">
        <w:t>«</w:t>
      </w:r>
      <w:r w:rsidRPr="00004971">
        <w:t>Келечек булагы</w:t>
      </w:r>
      <w:r w:rsidR="00004971">
        <w:t>»</w:t>
      </w:r>
      <w:r w:rsidRPr="00004971">
        <w:t>, утвержденной постановлением Кабинета министров от 16 декабря 2022 года №704.</w:t>
      </w:r>
    </w:p>
    <w:p w14:paraId="749FD1F5" w14:textId="77777777" w:rsidR="00DD2978" w:rsidRPr="00004971" w:rsidRDefault="00DD2978" w:rsidP="00DD2978">
      <w:r w:rsidRPr="00004971">
        <w:t>Согласно новым правилам, средства пенсионных накоплений разрешается инвестировать в дополнительные виды финансовых инструментов.</w:t>
      </w:r>
    </w:p>
    <w:p w14:paraId="3246881C" w14:textId="77777777" w:rsidR="00DD2978" w:rsidRPr="00004971" w:rsidRDefault="00DD2978" w:rsidP="00DD2978">
      <w:r w:rsidRPr="00004971">
        <w:t>В их числе:</w:t>
      </w:r>
    </w:p>
    <w:p w14:paraId="56E0676C" w14:textId="77777777" w:rsidR="00DD2978" w:rsidRPr="00004971" w:rsidRDefault="00DD2978" w:rsidP="00DD2978">
      <w:r w:rsidRPr="00004971">
        <w:t>— драгоценные металлы, включая золото, серебро и платину;</w:t>
      </w:r>
    </w:p>
    <w:p w14:paraId="79EC7E7C" w14:textId="77777777" w:rsidR="00DD2978" w:rsidRPr="00004971" w:rsidRDefault="00DD2978" w:rsidP="00DD2978">
      <w:r w:rsidRPr="00004971">
        <w:t>— ценные бумаги Национального банка Кыргызской Республики;</w:t>
      </w:r>
    </w:p>
    <w:p w14:paraId="00BD5C9A" w14:textId="77777777" w:rsidR="00DD2978" w:rsidRPr="00004971" w:rsidRDefault="00DD2978" w:rsidP="00DD2978">
      <w:r w:rsidRPr="00004971">
        <w:t>— паи, акции и доли индексных инвестиционных фондов, инвестирующих в государственные ценные бумаги иностранных государств.</w:t>
      </w:r>
    </w:p>
    <w:p w14:paraId="7B9635AA" w14:textId="77777777" w:rsidR="00DD2978" w:rsidRPr="00004971" w:rsidRDefault="00DD2978" w:rsidP="00DD2978">
      <w:r w:rsidRPr="00004971">
        <w:t>Как отмечается, расширение перечня инвестиционных инструментов позволит диверсифицировать пенсионные активы, повысить эффективность управления ими и создать дополнительные возможности для размещения средств с учетом принципов доходности и управления рисками.</w:t>
      </w:r>
    </w:p>
    <w:p w14:paraId="11564CE3" w14:textId="4C95C407" w:rsidR="009C45DF" w:rsidRPr="00004971" w:rsidRDefault="00DD2978" w:rsidP="00DD2978">
      <w:r w:rsidRPr="00004971">
        <w:t>Ожидается, что новые механизмы будут способствовать сохранности и приросту средств пенсионных накоплений.</w:t>
      </w:r>
    </w:p>
    <w:p w14:paraId="6EF8AEE0" w14:textId="077CA70B" w:rsidR="00DD2978" w:rsidRPr="00004971" w:rsidRDefault="00D979A5" w:rsidP="00DD2978">
      <w:hyperlink r:id="rId66" w:history="1">
        <w:r w:rsidR="00DD2978" w:rsidRPr="00004971">
          <w:rPr>
            <w:rStyle w:val="a3"/>
          </w:rPr>
          <w:t>https://www.tazabek.kg/news:2513732</w:t>
        </w:r>
      </w:hyperlink>
    </w:p>
    <w:p w14:paraId="21EA8749" w14:textId="0B280989" w:rsidR="007E2E29" w:rsidRPr="009D363D" w:rsidRDefault="007E2E29" w:rsidP="007E2E29">
      <w:pPr>
        <w:pStyle w:val="2"/>
      </w:pPr>
      <w:bookmarkStart w:id="188" w:name="_Toc237242640"/>
      <w:r>
        <w:lastRenderedPageBreak/>
        <w:t>Всеобщая конфедерация профсоюзов, 08.08.2026</w:t>
      </w:r>
      <w:r w:rsidRPr="009D363D">
        <w:t xml:space="preserve">, </w:t>
      </w:r>
      <w:r>
        <w:t>Пенсии в кыргызстане с 1 октября вырастут на 1 700 сомов</w:t>
      </w:r>
      <w:bookmarkEnd w:id="188"/>
    </w:p>
    <w:p w14:paraId="0855F7C8" w14:textId="77777777" w:rsidR="007E2E29" w:rsidRDefault="007E2E29" w:rsidP="007E2E29">
      <w:pPr>
        <w:pStyle w:val="3"/>
      </w:pPr>
      <w:bookmarkStart w:id="189" w:name="_Toc237242641"/>
      <w:r>
        <w:t>С 1 октября 2026 года пенсии в Кыргызстане вырастут на 1 700 сомов. Минимальная пенсия увеличится с 7 100 до 8 800 сомов. Об этом сообщил глава Кабмина Адылбек Касымалиев. Ранее ежегодная прибавка обычно составляла 200-300 сомов, максимум -500 сомов.</w:t>
      </w:r>
      <w:bookmarkEnd w:id="189"/>
    </w:p>
    <w:p w14:paraId="650F7A16" w14:textId="69E978CD" w:rsidR="007E2E29" w:rsidRPr="007E2E29" w:rsidRDefault="00D979A5" w:rsidP="007E2E29">
      <w:hyperlink r:id="rId67" w:history="1">
        <w:r w:rsidR="007E2E29" w:rsidRPr="00E533ED">
          <w:rPr>
            <w:rStyle w:val="a3"/>
          </w:rPr>
          <w:t>https://gctu-cgs.org/news/novosti_rynka_truda_sng_i_eaes/pensii-v-kyrgyzstane-s-1-oktyabrya-vyrastut-na-1-700-somov/</w:t>
        </w:r>
      </w:hyperlink>
      <w:r w:rsidR="007E2E29" w:rsidRPr="007E2E29">
        <w:t xml:space="preserve"> </w:t>
      </w:r>
    </w:p>
    <w:p w14:paraId="260546E9" w14:textId="3BD1F06D" w:rsidR="007E2E29" w:rsidRPr="007E2E29" w:rsidRDefault="007E2E29" w:rsidP="007E2E29">
      <w:pPr>
        <w:pStyle w:val="2"/>
      </w:pPr>
      <w:bookmarkStart w:id="190" w:name="_Toc237242642"/>
      <w:r>
        <w:t>Всеобщая конфедерация профсоюзов, 08.08.2026</w:t>
      </w:r>
      <w:r w:rsidRPr="007E2E29">
        <w:t xml:space="preserve">, </w:t>
      </w:r>
      <w:r>
        <w:t>Пенсионные накопления казахстанцев выросли на 17% за год</w:t>
      </w:r>
      <w:bookmarkEnd w:id="190"/>
    </w:p>
    <w:p w14:paraId="069B07D1" w14:textId="77777777" w:rsidR="007E2E29" w:rsidRDefault="007E2E29" w:rsidP="007E2E29">
      <w:pPr>
        <w:pStyle w:val="3"/>
      </w:pPr>
      <w:bookmarkStart w:id="191" w:name="_Toc237242643"/>
      <w:r>
        <w:t>По состоянию на 1 июля 2026 года пенсионные накопления казахстанцев в Едином накопительном пенсионном фонде (ЕНПФ) достигли 28,09 трлн тенге, увеличившись за год на 4,08 трлн тенге (17%).</w:t>
      </w:r>
      <w:bookmarkEnd w:id="191"/>
    </w:p>
    <w:p w14:paraId="048786D1" w14:textId="77777777" w:rsidR="007E2E29" w:rsidRDefault="007E2E29" w:rsidP="007E2E29">
      <w:r>
        <w:t>Количество пенсионных счетов выросло до 18,78 млн, что на 1,11 млн (6,3%) больше, чем годом ранее. Из них 12,8 млн - индивидуальные пенсионные счета вкладчиков, 5,97 млн - условные счета, на которых учитываются обязательные пенсионные взносы работодателей.</w:t>
      </w:r>
    </w:p>
    <w:p w14:paraId="5E4BA1A4" w14:textId="77777777" w:rsidR="007E2E29" w:rsidRDefault="007E2E29" w:rsidP="007E2E29">
      <w:r>
        <w:t>Количество активных счетов, на которые поступил хотя бы один пенсионный взнос за год, увеличилось с 7,2 млн до 7,34 млн, а объём накоплений на них вырос с 20,95 трлн до 22,24 трлн тенге. Большинство активных счетов принадлежит гражданам, регулярно уплачивающим обязательные пенсионные взносы. Их число выросло с 6,77 млн до 6,93 млн, а накопления - с 20,1 трлн до 21,07 трлн тенге.</w:t>
      </w:r>
    </w:p>
    <w:p w14:paraId="168506BE" w14:textId="77777777" w:rsidR="007E2E29" w:rsidRDefault="007E2E29" w:rsidP="007E2E29">
      <w:r>
        <w:t>В ЕНПФ отмечают, что казахстанцы всё чаще воспринимают пенсионные накопления как долгосрочный финансовый капитал и уделяют больше внимания формированию будущего пенсионного обеспечения.</w:t>
      </w:r>
    </w:p>
    <w:p w14:paraId="56C06267" w14:textId="55AA6581" w:rsidR="00DD2978" w:rsidRPr="007E2E29" w:rsidRDefault="00D979A5" w:rsidP="007E2E29">
      <w:hyperlink r:id="rId68" w:history="1">
        <w:r w:rsidR="007E2E29" w:rsidRPr="00E533ED">
          <w:rPr>
            <w:rStyle w:val="a3"/>
          </w:rPr>
          <w:t>https://gctu-cgs.org/news/novosti_rynka_truda_sng_i_eaes/pensionnye-nakopleniya-kazakhstantsev-vyrosli-na-17-za-god/</w:t>
        </w:r>
      </w:hyperlink>
      <w:r w:rsidR="007E2E29" w:rsidRPr="007E2E29">
        <w:t xml:space="preserve"> </w:t>
      </w:r>
    </w:p>
    <w:p w14:paraId="5C8F949B" w14:textId="77777777" w:rsidR="007E2E29" w:rsidRPr="007E2E29" w:rsidRDefault="007E2E29" w:rsidP="007E2E29"/>
    <w:p w14:paraId="0F91D1CE" w14:textId="77777777" w:rsidR="00111D7C" w:rsidRPr="002F17FE" w:rsidRDefault="00111D7C" w:rsidP="00111D7C">
      <w:pPr>
        <w:pStyle w:val="10"/>
      </w:pPr>
      <w:bookmarkStart w:id="192" w:name="_Toc99271715"/>
      <w:bookmarkStart w:id="193" w:name="_Toc99318660"/>
      <w:bookmarkStart w:id="194" w:name="_Toc165991080"/>
      <w:bookmarkStart w:id="195" w:name="_Toc237242644"/>
      <w:r w:rsidRPr="00004971">
        <w:t>Новости пенсионной отрасли стран дальнего зарубежья</w:t>
      </w:r>
      <w:bookmarkEnd w:id="192"/>
      <w:bookmarkEnd w:id="193"/>
      <w:bookmarkEnd w:id="194"/>
      <w:bookmarkEnd w:id="195"/>
    </w:p>
    <w:p w14:paraId="34AFD1D9" w14:textId="7A410C12" w:rsidR="00171C2D" w:rsidRPr="00171C2D" w:rsidRDefault="00171C2D" w:rsidP="00171C2D">
      <w:pPr>
        <w:pStyle w:val="2"/>
      </w:pPr>
      <w:bookmarkStart w:id="196" w:name="_Toc237242645"/>
      <w:r w:rsidRPr="00171C2D">
        <w:t>РИА Новости, 09.08.2026, Почти 80% немцев недовольны пенсионной политикой в Германии - опрос</w:t>
      </w:r>
      <w:bookmarkEnd w:id="196"/>
    </w:p>
    <w:p w14:paraId="581240BB" w14:textId="7F7A644A" w:rsidR="00171C2D" w:rsidRPr="00171C2D" w:rsidRDefault="00171C2D" w:rsidP="00171C2D">
      <w:pPr>
        <w:pStyle w:val="3"/>
      </w:pPr>
      <w:bookmarkStart w:id="197" w:name="_Toc237242646"/>
      <w:r w:rsidRPr="00171C2D">
        <w:t xml:space="preserve">Практически восемь из десяти немцев неудовлетворены пенсионной политикой федерального правительства Германии, следует из опроса института </w:t>
      </w:r>
      <w:r w:rsidRPr="00171C2D">
        <w:rPr>
          <w:lang w:val="en-US"/>
        </w:rPr>
        <w:t>Insa</w:t>
      </w:r>
      <w:r w:rsidRPr="00171C2D">
        <w:t xml:space="preserve"> для газеты </w:t>
      </w:r>
      <w:r w:rsidRPr="00171C2D">
        <w:rPr>
          <w:lang w:val="en-US"/>
        </w:rPr>
        <w:t>Bild</w:t>
      </w:r>
      <w:r w:rsidRPr="00171C2D">
        <w:t>.</w:t>
      </w:r>
      <w:bookmarkEnd w:id="197"/>
    </w:p>
    <w:p w14:paraId="4F4A2A0A" w14:textId="77777777" w:rsidR="00171C2D" w:rsidRPr="00171C2D" w:rsidRDefault="00171C2D" w:rsidP="00171C2D">
      <w:r w:rsidRPr="00171C2D">
        <w:t xml:space="preserve">Правящая коалиция согласовала в начале июля пенсионную реформу из 34 пунктов, в том числе отмену в ФРГ права выхода на пенсию в 63 года при условии наличия 45-летнего страхового стажа . Тридцатого июля главы трех федеральных земель от ХДС - </w:t>
      </w:r>
      <w:r w:rsidRPr="00171C2D">
        <w:lastRenderedPageBreak/>
        <w:t>Саксонии, Саксонии-Анхальт и Тюрингии - выступили за сохранение льготы, в том числе из-за опасения падения предвыборных рейтингов.</w:t>
      </w:r>
    </w:p>
    <w:p w14:paraId="6B3B8EE2" w14:textId="77777777" w:rsidR="00171C2D" w:rsidRPr="00171C2D" w:rsidRDefault="00171C2D" w:rsidP="00171C2D">
      <w:r w:rsidRPr="00171C2D">
        <w:t>Как показывают результаты опроса, всего 16% немцев говорят о том, что их устраивает пенсионная политика в Германии, в то время как 77% негативно отзываются о ней. Примечательно, что 68% также выступают против отмены возможности выхода на пенсию в 63 года, а 56% либо хотели бы ею воспользоваться, либо уже сделали это.</w:t>
      </w:r>
    </w:p>
    <w:p w14:paraId="66E5585B" w14:textId="77777777" w:rsidR="00171C2D" w:rsidRPr="00171C2D" w:rsidRDefault="00171C2D" w:rsidP="00171C2D">
      <w:r w:rsidRPr="00171C2D">
        <w:t>Еще 61% респондентов выступает против того, чтобы платить взносы в фонд социального обеспечения при трудоустройстве на работе с минимальной заработной платой (максимальная возможная зарплата в месяц при такой форме занятости либо не может превышать 603 евро, либо не может занимать более 70 дней в год).</w:t>
      </w:r>
    </w:p>
    <w:p w14:paraId="077B7640" w14:textId="77777777" w:rsidR="00171C2D" w:rsidRPr="00171C2D" w:rsidRDefault="00171C2D" w:rsidP="00171C2D">
      <w:r w:rsidRPr="00171C2D">
        <w:t>Опрос проводился 6-7 августа среди 1005 человек. Погрешность не указана.</w:t>
      </w:r>
    </w:p>
    <w:p w14:paraId="0C2BA3E3" w14:textId="26742AE7" w:rsidR="00171C2D" w:rsidRPr="00171C2D" w:rsidRDefault="00171C2D" w:rsidP="00171C2D">
      <w:r w:rsidRPr="00171C2D">
        <w:t xml:space="preserve">Накануне летних парламентских каникул правительство Германии согласовало пакет реформ, касающихся налоговой системы, пенсионного обеспечения, рынка труда и экономики. Как показал опрос </w:t>
      </w:r>
      <w:r w:rsidRPr="00171C2D">
        <w:rPr>
          <w:lang w:val="en-US"/>
        </w:rPr>
        <w:t>Insa</w:t>
      </w:r>
      <w:r w:rsidRPr="00171C2D">
        <w:t xml:space="preserve"> для газеты </w:t>
      </w:r>
      <w:r w:rsidRPr="00171C2D">
        <w:rPr>
          <w:lang w:val="en-US"/>
        </w:rPr>
        <w:t>Bild</w:t>
      </w:r>
      <w:r w:rsidRPr="00171C2D">
        <w:t xml:space="preserve"> в начале августа, практически две трети немцев - 65% - не верят в то, что федеральное правительство Германии реализует обещанные им реформы в этом году.</w:t>
      </w:r>
    </w:p>
    <w:p w14:paraId="3AEA3191" w14:textId="50D4BC80" w:rsidR="00A9784C" w:rsidRPr="00004971" w:rsidRDefault="00A9784C" w:rsidP="00A9784C">
      <w:pPr>
        <w:pStyle w:val="2"/>
      </w:pPr>
      <w:bookmarkStart w:id="198" w:name="_Toc237242647"/>
      <w:bookmarkEnd w:id="158"/>
      <w:r w:rsidRPr="00004971">
        <w:t>Forumdaily.com, 07.08.2026, Трамп предлагает реформировать пенсионную систему США по образцу австралийской: что это значит на практике</w:t>
      </w:r>
      <w:bookmarkEnd w:id="198"/>
    </w:p>
    <w:p w14:paraId="457C5693" w14:textId="77777777" w:rsidR="00A9784C" w:rsidRPr="00004971" w:rsidRDefault="00A9784C" w:rsidP="005A6725">
      <w:pPr>
        <w:pStyle w:val="3"/>
      </w:pPr>
      <w:bookmarkStart w:id="199" w:name="_Toc237242648"/>
      <w:r w:rsidRPr="00004971">
        <w:t>Трамп выдвинул идею об использовании австралийской пенсионной модели superannuation еще в прошлом году. В Австралии работодатели обязаны отчислять 12% зарплаты сотрудника в пенсионный план. В США система Social Security устроена иначе: взносы делятся между работодателем и работником, каждый платит по 6,2% от заработка, объясняет Market Watch.</w:t>
      </w:r>
      <w:bookmarkEnd w:id="199"/>
    </w:p>
    <w:p w14:paraId="4E122982" w14:textId="07B5CD59" w:rsidR="00A9784C" w:rsidRPr="00004971" w:rsidRDefault="00A9784C" w:rsidP="00A9784C">
      <w:r w:rsidRPr="00004971">
        <w:t xml:space="preserve">Трамп заявил, что его администрация работает над соответствующим предложением и намерена обсудить его с Конгрессом. Об этом он сказал 6 июля во время выступления в Розовом саду Белого дома, где представлял </w:t>
      </w:r>
      <w:r w:rsidR="00004971">
        <w:t>«</w:t>
      </w:r>
      <w:r w:rsidRPr="00004971">
        <w:t>счета Трампа</w:t>
      </w:r>
      <w:r w:rsidR="00004971">
        <w:t>»</w:t>
      </w:r>
      <w:r w:rsidRPr="00004971">
        <w:t xml:space="preserve"> — новые инвестиционные счета для детей до 18 лет. По его словам, система, вдохновлённая австралийской моделью, </w:t>
      </w:r>
      <w:r w:rsidR="00004971">
        <w:t>«</w:t>
      </w:r>
      <w:r w:rsidRPr="00004971">
        <w:t>больше подходит для взрослых, а не для детей, но это может стать отличным решением, если удастся его реализовать</w:t>
      </w:r>
      <w:r w:rsidR="00004971">
        <w:t>»</w:t>
      </w:r>
      <w:r w:rsidRPr="00004971">
        <w:t>.</w:t>
      </w:r>
    </w:p>
    <w:p w14:paraId="29CF2D7B" w14:textId="34C52BC8" w:rsidR="00A9784C" w:rsidRPr="00004971" w:rsidRDefault="00004971" w:rsidP="00A9784C">
      <w:r>
        <w:t>«</w:t>
      </w:r>
      <w:r w:rsidR="00A9784C" w:rsidRPr="00004971">
        <w:t>Мы будем очень стараться</w:t>
      </w:r>
      <w:r>
        <w:t>»</w:t>
      </w:r>
      <w:r w:rsidR="00A9784C" w:rsidRPr="00004971">
        <w:t>, — добавил он.</w:t>
      </w:r>
    </w:p>
    <w:p w14:paraId="0C108594" w14:textId="77777777" w:rsidR="00A9784C" w:rsidRPr="00004971" w:rsidRDefault="00A9784C" w:rsidP="00A9784C">
      <w:r w:rsidRPr="00004971">
        <w:t>Это не первый раз, когда Трамп положительно отзывается об австралийской пенсионной системе. В декабре он говорил, что администрация очень серьёзно рассматривает внедрение аналогичной модели.</w:t>
      </w:r>
    </w:p>
    <w:p w14:paraId="70E13396" w14:textId="77777777" w:rsidR="00A9784C" w:rsidRPr="00004971" w:rsidRDefault="00A9784C" w:rsidP="00A9784C">
      <w:r w:rsidRPr="00004971">
        <w:t>В последнее время президент уделяет повышенное внимание теме пенсионных накоплений американцев. В ежегодном обращении к Конгрессу в феврале он заявил о намерении укрепить финансовую устойчивость пенсионной системы. Два месяца спустя глава Белого дома подписал указ, который должен предоставить миллионам работников доступ к пенсионным планам в тех случаях, когда работодатели их не предлагают.</w:t>
      </w:r>
    </w:p>
    <w:p w14:paraId="0A8503DF" w14:textId="77777777" w:rsidR="00A9784C" w:rsidRPr="00004971" w:rsidRDefault="00A9784C" w:rsidP="00A9784C">
      <w:r w:rsidRPr="00004971">
        <w:lastRenderedPageBreak/>
        <w:t>Критики считают, что администрации следует сосредоточиться на решении финансовых проблем самой системы Social Security. Согласно последнему отчёту попечителей, резервные фонды, из которых выплачиваются пенсии, могут исчерпаться примерно через шесть лет. В этом случае всем получателям выплат придётся столкнуться с сокращением пособий примерно на 22%.</w:t>
      </w:r>
    </w:p>
    <w:p w14:paraId="2BF23796" w14:textId="54898A22" w:rsidR="00A9784C" w:rsidRPr="00004971" w:rsidRDefault="00004971" w:rsidP="00A9784C">
      <w:r>
        <w:t>«</w:t>
      </w:r>
      <w:r w:rsidR="00A9784C" w:rsidRPr="00004971">
        <w:t>Вместо того чтобы экспериментировать с частными пенсионными счетами с федеральным участием, лишь отчасти вдохновлёнными австралийской моделью, мы бы посоветовали президенту сосредоточиться на Social Security. Эта программа уже более 90 лет успешно обеспечивает американцам базовую пенсионную защиту</w:t>
      </w:r>
      <w:r>
        <w:t>»</w:t>
      </w:r>
      <w:r w:rsidR="00A9784C" w:rsidRPr="00004971">
        <w:t xml:space="preserve">, — заявил Макс Рихтман, президент и исполнительный директор Национального комитета по сохранению Social Security и Medicare. По его словам, система способна и дальше выполнять эту роль, </w:t>
      </w:r>
      <w:r>
        <w:t>«</w:t>
      </w:r>
      <w:r w:rsidR="00A9784C" w:rsidRPr="00004971">
        <w:t>но только если президент и Конгресс найдут политическую волю укрепить её финансовую базу и предотвратить серьёзное автоматическое сокращение выплат в начале 2030-х годов</w:t>
      </w:r>
      <w:r>
        <w:t>»</w:t>
      </w:r>
      <w:r w:rsidR="00A9784C" w:rsidRPr="00004971">
        <w:t>.</w:t>
      </w:r>
    </w:p>
    <w:p w14:paraId="064B4A77" w14:textId="77777777" w:rsidR="00A9784C" w:rsidRPr="00004971" w:rsidRDefault="00A9784C" w:rsidP="00A9784C">
      <w:r w:rsidRPr="00004971">
        <w:t>Сравнение пенсионных систем США и Австралии</w:t>
      </w:r>
    </w:p>
    <w:p w14:paraId="117469F6" w14:textId="2B51D52B" w:rsidR="00A9784C" w:rsidRPr="00004971" w:rsidRDefault="00A9784C" w:rsidP="00A9784C">
      <w:r w:rsidRPr="00004971">
        <w:t xml:space="preserve">Системы пенсионного обеспечения в Австралии и США различаются и по другим параметрам. В австралийской программе superannuation обязательные взносы работодателей инвестируются на индивидуальных счетах, при этом у некоторых работников есть возможность вносить дополнительные средства. Американская Social Security устроена по принципу </w:t>
      </w:r>
      <w:r w:rsidR="00004971">
        <w:t>«</w:t>
      </w:r>
      <w:r w:rsidRPr="00004971">
        <w:t>текущие поступления — текущие выплаты</w:t>
      </w:r>
      <w:r w:rsidR="00004971">
        <w:t>»</w:t>
      </w:r>
      <w:r w:rsidRPr="00004971">
        <w:t>: все взносы поступают в трастовые фонды, из которых финансируются выплаты нынешним пенсионерам и другим получателям.</w:t>
      </w:r>
    </w:p>
    <w:p w14:paraId="3A11B4B8" w14:textId="77777777" w:rsidR="00A9784C" w:rsidRPr="00004971" w:rsidRDefault="00A9784C" w:rsidP="00A9784C">
      <w:r w:rsidRPr="00004971">
        <w:t>Австралийцы получают доступ к пенсионным накоплениям после 60 лет (или раньше — в зависимости от года рождения). В США право на выплаты по Social Security наступает с 62 лет, однако при досрочном выходе размер пенсии уменьшается по сравнению с полной ставкой, которая устанавливается в 67 лет для родившихся в 1960 году и позже.</w:t>
      </w:r>
    </w:p>
    <w:p w14:paraId="544ED314" w14:textId="77777777" w:rsidR="00A9784C" w:rsidRPr="00004971" w:rsidRDefault="00A9784C" w:rsidP="00A9784C">
      <w:r w:rsidRPr="00004971">
        <w:t>При этом американская пенсионная система уже не выглядит так, как задумывалась изначально. Когда более 90 лет назад президент Франклин Делано Рузвельт подписал закон о Social Security, программа должна была защищать пожилых людей от бедности. Она рассматривалась как одна из трёх опор пенсионного дохода — наряду с личными сбережениями и корпоративными пенсиями. Однако за последние десятилетия частные пенсионные программы почти исчезли, а многие работники не откладывают достаточно средств на старость — либо из-за нехватки доходов, либо потому, что не считают это приоритетом.</w:t>
      </w:r>
    </w:p>
    <w:p w14:paraId="6F04971B" w14:textId="77777777" w:rsidR="00A9784C" w:rsidRPr="00004971" w:rsidRDefault="00A9784C" w:rsidP="00A9784C">
      <w:r w:rsidRPr="00004971">
        <w:t>В Австралии для тех, у кого не хватает накоплений, предусмотрена государственная пенсия с учётом уровня доходов.</w:t>
      </w:r>
    </w:p>
    <w:p w14:paraId="1E25D5C8" w14:textId="22A24362" w:rsidR="00A9784C" w:rsidRPr="00004971" w:rsidRDefault="00004971" w:rsidP="00A9784C">
      <w:r>
        <w:t>«</w:t>
      </w:r>
      <w:r w:rsidR="00A9784C" w:rsidRPr="00004971">
        <w:t>Привлекательность австралийской системы для организаций, сравнивающих национальные пенсионные модели, в том, что её базовая часть полностью профинансирована и защищена от демографических изменений, а государственная пенсия гарантирует, что никто не опустится ниже приемлемого уровня жизни</w:t>
      </w:r>
      <w:r>
        <w:t>»</w:t>
      </w:r>
      <w:r w:rsidR="00A9784C" w:rsidRPr="00004971">
        <w:t>, — отмечала в своё время колумнист MarketWatch Алисия Маннелл, основатель Центра исследований пенсионной системы при Бостонском колледже.</w:t>
      </w:r>
    </w:p>
    <w:bookmarkStart w:id="200" w:name="_GoBack"/>
    <w:p w14:paraId="682A7CE9" w14:textId="209CAE0B" w:rsidR="00CA32BC" w:rsidRPr="00004971" w:rsidRDefault="00D979A5" w:rsidP="00A9784C">
      <w:r>
        <w:fldChar w:fldCharType="begin"/>
      </w:r>
      <w:r>
        <w:instrText xml:space="preserve"> HYPERLINK "https://www.forumdaily.com/administration-was-working-on-a-plan-based-on-the-australian-system/" </w:instrText>
      </w:r>
      <w:r>
        <w:fldChar w:fldCharType="separate"/>
      </w:r>
      <w:r w:rsidR="00A9784C" w:rsidRPr="00004971">
        <w:rPr>
          <w:rStyle w:val="a3"/>
        </w:rPr>
        <w:t>https://www.forumdaily.com/administration-was-working-on-a-plan-based-on-the-australian-system/</w:t>
      </w:r>
      <w:r>
        <w:rPr>
          <w:rStyle w:val="a3"/>
        </w:rPr>
        <w:fldChar w:fldCharType="end"/>
      </w:r>
    </w:p>
    <w:p w14:paraId="2761BA7F" w14:textId="77777777" w:rsidR="00261157" w:rsidRPr="00004971" w:rsidRDefault="00261157" w:rsidP="00261157">
      <w:pPr>
        <w:pStyle w:val="2"/>
      </w:pPr>
      <w:bookmarkStart w:id="201" w:name="_Toc237242649"/>
      <w:bookmarkEnd w:id="200"/>
      <w:r w:rsidRPr="00004971">
        <w:lastRenderedPageBreak/>
        <w:t>Finversia, 07.08.2026, Пенсионный госфонд Японии получил рекордную прибыль $152 млрд. благодаря росту мировых фондовых рынков</w:t>
      </w:r>
      <w:bookmarkEnd w:id="201"/>
    </w:p>
    <w:p w14:paraId="6B3C74B9" w14:textId="77777777" w:rsidR="00261157" w:rsidRPr="00004971" w:rsidRDefault="00261157" w:rsidP="005A6725">
      <w:pPr>
        <w:pStyle w:val="3"/>
      </w:pPr>
      <w:bookmarkStart w:id="202" w:name="_Toc237242650"/>
      <w:r w:rsidRPr="00004971">
        <w:t>Крупнейший пенсионный фонд Японии завершил второй квартал с рекордной инвестиционной прибылью. Основным источником роста стали японские и зарубежные акции, тогда как вложения в государственные облигации показали отрицательную динамику.</w:t>
      </w:r>
      <w:bookmarkEnd w:id="202"/>
    </w:p>
    <w:p w14:paraId="0956CE34" w14:textId="77777777" w:rsidR="00261157" w:rsidRPr="00004971" w:rsidRDefault="00261157" w:rsidP="00261157">
      <w:r w:rsidRPr="00004971">
        <w:t>Государственный пенсионный инвестиционный фонд Японии (GPIF), являющийся одним из крупнейших институциональных инвесторов в мире, сообщил о рекордной квартальной прибыли. По итогам трех месяцев, завершившихся в июне, доход фонда составил ¥24,1 трлн. или около $152 млрд. Доходность портфеля достигла 8,2%.</w:t>
      </w:r>
    </w:p>
    <w:p w14:paraId="62315111" w14:textId="77777777" w:rsidR="00261157" w:rsidRPr="00004971" w:rsidRDefault="00261157" w:rsidP="00261157">
      <w:r w:rsidRPr="00004971">
        <w:t>Совокупный объем активов фонда увеличился до ¥317,76 трлн. Основной вклад в положительный результат внес рост мировых и японских фондовых рынков. Одновременно повышение доходности государственных облигаций оказало давление на стоимость долговых бумаг.</w:t>
      </w:r>
    </w:p>
    <w:p w14:paraId="18FFF183" w14:textId="77777777" w:rsidR="00261157" w:rsidRPr="00004971" w:rsidRDefault="00261157" w:rsidP="00261157">
      <w:r w:rsidRPr="00004971">
        <w:t>Наиболее высокую доходность среди всех классов активов продемонстрировали зарубежные акции. Их стоимость выросла на 16,9%. Инвестиции в японские акции принесли доходность 14,5%. Зарубежные облигации также завершили квартал в плюсе, обеспечив доходность 3,1%.</w:t>
      </w:r>
    </w:p>
    <w:p w14:paraId="2DE0FD7E" w14:textId="77777777" w:rsidR="00261157" w:rsidRPr="00004971" w:rsidRDefault="00261157" w:rsidP="00261157">
      <w:r w:rsidRPr="00004971">
        <w:t>В противоположность этому японские государственные облигации показали отрицательный результат. Их доходность составила -1,1%, что стало самым слабым показателем среди основных активов фонда.</w:t>
      </w:r>
    </w:p>
    <w:p w14:paraId="2B698884" w14:textId="77777777" w:rsidR="00261157" w:rsidRPr="00004971" w:rsidRDefault="00261157" w:rsidP="00261157">
      <w:r w:rsidRPr="00004971">
        <w:t>Доля японских государственных облигаций в структуре активов GPIF продолжила снижаться. По состоянию на конец июня она составляла 25,59% против 26,91% тремя месяцами ранее. Для сравнения, до 2020 года целевой ориентир фонда предусматривал размещение около 35% активов в государственных облигациях Японии.</w:t>
      </w:r>
    </w:p>
    <w:p w14:paraId="0AA6FD35" w14:textId="77777777" w:rsidR="00261157" w:rsidRPr="00004971" w:rsidRDefault="00261157" w:rsidP="00261157">
      <w:r w:rsidRPr="00004971">
        <w:t>Слабая динамика внутреннего долгового рынка сохраняется несмотря на усилия правительства премьер-министра Санаэ Такаити, направленные на стимулирование внутренних инвестиций. Власти рассчитывают, что крупные институциональные инвесторы, включая GPIF, будут активнее вкладывать средства в японские активы для поддержки национального финансового рынка.</w:t>
      </w:r>
    </w:p>
    <w:p w14:paraId="434C9825" w14:textId="77777777" w:rsidR="00261157" w:rsidRPr="00004971" w:rsidRDefault="00261157" w:rsidP="00261157">
      <w:r w:rsidRPr="00004971">
        <w:t>Вместе с тем руководство фонда ранее подчеркивало, что инвестиционная стратегия формируется исключительно исходя из долгосрочных интересов будущих пенсионеров. Это свидетельствует о том, что фонд не намерен корректировать распределение активов исключительно в соответствии с пожеланиями правительства.</w:t>
      </w:r>
    </w:p>
    <w:p w14:paraId="6C759EA0" w14:textId="77777777" w:rsidR="00261157" w:rsidRPr="00004971" w:rsidRDefault="00261157" w:rsidP="00261157">
      <w:r w:rsidRPr="00004971">
        <w:t>Благоприятная рыночная конъюнктура во втором квартале способствовала существенному росту стоимости акций по всему миру. Индекс MSCI All Country World вырос на 14%, индекс S&amp;P 500 прибавил 15%, а японский индекс Topix также повысился на 14%.</w:t>
      </w:r>
    </w:p>
    <w:p w14:paraId="7753627F" w14:textId="77777777" w:rsidR="00261157" w:rsidRPr="00004971" w:rsidRDefault="00261157" w:rsidP="00261157">
      <w:r w:rsidRPr="00004971">
        <w:t>Одновременно доходность 10-летних казначейских облигаций США увеличилась на 15 базисных пунктов, а доходность аналогичных государственных облигаций Японии выросла примерно на 32 базисных пункта. Курс доллара также укрепился примерно на 2,4% по отношению к японской валюте.</w:t>
      </w:r>
    </w:p>
    <w:p w14:paraId="54F6A470" w14:textId="77777777" w:rsidR="00261157" w:rsidRPr="00004971" w:rsidRDefault="00261157" w:rsidP="00261157">
      <w:r w:rsidRPr="00004971">
        <w:lastRenderedPageBreak/>
        <w:t>Стратегическая модель GPIF предусматривает равномерное распределение активов между четырьмя основными классами. Около четверти портфеля приходится на японские акции, японские облигации, зарубежные акции и зарубежные долговые инструменты. Такая диверсификация позволяет фонду снижать риски и поддерживать стабильную долгосрочную доходность.</w:t>
      </w:r>
    </w:p>
    <w:p w14:paraId="0C9471EB" w14:textId="51CDB1DB" w:rsidR="00A9784C" w:rsidRPr="00004971" w:rsidRDefault="00D979A5" w:rsidP="00261157">
      <w:hyperlink r:id="rId69" w:history="1">
        <w:r w:rsidR="00261157" w:rsidRPr="00004971">
          <w:rPr>
            <w:rStyle w:val="a3"/>
          </w:rPr>
          <w:t>https://www.finversia.ru/news/markets/pensionnyi-gosfond-yaponii-poluchil-rekordnuyu-pribyl-152-mlrd-blagodarya-rostu-mirovykh-fondovykh-rynkov-175463</w:t>
        </w:r>
      </w:hyperlink>
    </w:p>
    <w:p w14:paraId="5A268EDE" w14:textId="77777777" w:rsidR="00261157" w:rsidRPr="00004971" w:rsidRDefault="00261157" w:rsidP="00261157"/>
    <w:p w14:paraId="6D90585F" w14:textId="4B86C959" w:rsidR="00700D8D" w:rsidRPr="00FE6B4F" w:rsidRDefault="00700D8D" w:rsidP="00700D8D"/>
    <w:sectPr w:rsidR="00700D8D" w:rsidRPr="00FE6B4F" w:rsidSect="00B01BEA">
      <w:headerReference w:type="default" r:id="rId70"/>
      <w:footerReference w:type="default" r:id="rId71"/>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E1167" w14:textId="77777777" w:rsidR="00C819F3" w:rsidRDefault="00C819F3">
      <w:r>
        <w:separator/>
      </w:r>
    </w:p>
  </w:endnote>
  <w:endnote w:type="continuationSeparator" w:id="0">
    <w:p w14:paraId="26C60FF9" w14:textId="77777777" w:rsidR="00C819F3" w:rsidRDefault="00C81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05B64D90" w:rsidR="00D979A5" w:rsidRPr="00D64E5C" w:rsidRDefault="00D979A5" w:rsidP="00D64E5C">
    <w:pPr>
      <w:pStyle w:val="af4"/>
      <w:pBdr>
        <w:top w:val="thinThickSmallGap" w:sz="24" w:space="1" w:color="622423"/>
      </w:pBdr>
      <w:tabs>
        <w:tab w:val="clear" w:pos="4677"/>
        <w:tab w:val="clear" w:pos="9355"/>
        <w:tab w:val="right" w:pos="9071"/>
      </w:tabs>
      <w:rPr>
        <w:rFonts w:ascii="Cambria" w:hAnsi="Cambria"/>
      </w:rPr>
    </w:pPr>
    <w:r w:rsidRPr="00D64E5C">
      <w:tab/>
    </w:r>
    <w:r w:rsidRPr="00CB47BF">
      <w:rPr>
        <w:b/>
      </w:rPr>
      <w:fldChar w:fldCharType="begin"/>
    </w:r>
    <w:r w:rsidRPr="00CB47BF">
      <w:rPr>
        <w:b/>
      </w:rPr>
      <w:instrText xml:space="preserve"> PAGE   \* MERGEFORMAT </w:instrText>
    </w:r>
    <w:r w:rsidRPr="00CB47BF">
      <w:rPr>
        <w:b/>
      </w:rPr>
      <w:fldChar w:fldCharType="separate"/>
    </w:r>
    <w:r w:rsidR="008D6F55" w:rsidRPr="008D6F55">
      <w:rPr>
        <w:rFonts w:ascii="Cambria" w:hAnsi="Cambria"/>
        <w:b/>
        <w:noProof/>
      </w:rPr>
      <w:t>110</w:t>
    </w:r>
    <w:r w:rsidRPr="00CB47BF">
      <w:rPr>
        <w:b/>
      </w:rPr>
      <w:fldChar w:fldCharType="end"/>
    </w:r>
  </w:p>
  <w:p w14:paraId="7422EB21" w14:textId="77777777" w:rsidR="00D979A5" w:rsidRPr="00D15988" w:rsidRDefault="00D979A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240010" w14:textId="77777777" w:rsidR="00C819F3" w:rsidRDefault="00C819F3">
      <w:r>
        <w:separator/>
      </w:r>
    </w:p>
  </w:footnote>
  <w:footnote w:type="continuationSeparator" w:id="0">
    <w:p w14:paraId="239EBA40" w14:textId="77777777" w:rsidR="00C819F3" w:rsidRDefault="00C81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D979A5" w:rsidRDefault="00D979A5"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D979A5" w:rsidRPr="000C041B" w:rsidRDefault="00D979A5"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D979A5" w:rsidRPr="00D15988" w:rsidRDefault="00D979A5" w:rsidP="00122493">
                          <w:pPr>
                            <w:ind w:right="423"/>
                            <w:jc w:val="center"/>
                            <w:rPr>
                              <w:rFonts w:cs="Arial"/>
                              <w:b/>
                              <w:u w:val="single"/>
                            </w:rPr>
                          </w:pPr>
                          <w:r w:rsidRPr="000C041B">
                            <w:rPr>
                              <w:rFonts w:cs="Arial"/>
                              <w:b/>
                            </w:rPr>
                            <w:t xml:space="preserve">       </w:t>
                          </w:r>
                          <w:r>
                            <w:rPr>
                              <w:rFonts w:cs="Arial"/>
                              <w:b/>
                              <w:u w:val="single"/>
                            </w:rPr>
                            <w:t>МО</w:t>
                          </w:r>
                          <w:r w:rsidRPr="00D15988">
                            <w:rPr>
                              <w:rFonts w:cs="Arial"/>
                              <w:b/>
                              <w:u w:val="single"/>
                            </w:rPr>
                            <w:t>НИТОРИНГ СМИ</w:t>
                          </w:r>
                        </w:p>
                        <w:p w14:paraId="77462FD3" w14:textId="77777777" w:rsidR="00D979A5" w:rsidRPr="007336C7" w:rsidRDefault="00D979A5" w:rsidP="00122493">
                          <w:pPr>
                            <w:ind w:right="423"/>
                            <w:rPr>
                              <w:rFonts w:cs="Arial"/>
                            </w:rPr>
                          </w:pPr>
                        </w:p>
                        <w:p w14:paraId="5AA5A138" w14:textId="77777777" w:rsidR="00D979A5" w:rsidRPr="00267F53" w:rsidRDefault="00D979A5"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D979A5" w:rsidRPr="000C041B" w:rsidRDefault="00D979A5"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D979A5" w:rsidRPr="00D15988" w:rsidRDefault="00D979A5" w:rsidP="00122493">
                    <w:pPr>
                      <w:ind w:right="423"/>
                      <w:jc w:val="center"/>
                      <w:rPr>
                        <w:rFonts w:cs="Arial"/>
                        <w:b/>
                        <w:u w:val="single"/>
                      </w:rPr>
                    </w:pPr>
                    <w:r w:rsidRPr="000C041B">
                      <w:rPr>
                        <w:rFonts w:cs="Arial"/>
                        <w:b/>
                      </w:rPr>
                      <w:t xml:space="preserve">       </w:t>
                    </w:r>
                    <w:r>
                      <w:rPr>
                        <w:rFonts w:cs="Arial"/>
                        <w:b/>
                        <w:u w:val="single"/>
                      </w:rPr>
                      <w:t>МО</w:t>
                    </w:r>
                    <w:r w:rsidRPr="00D15988">
                      <w:rPr>
                        <w:rFonts w:cs="Arial"/>
                        <w:b/>
                        <w:u w:val="single"/>
                      </w:rPr>
                      <w:t>НИТОРИНГ СМИ</w:t>
                    </w:r>
                  </w:p>
                  <w:p w14:paraId="77462FD3" w14:textId="77777777" w:rsidR="00D979A5" w:rsidRPr="007336C7" w:rsidRDefault="00D979A5" w:rsidP="00122493">
                    <w:pPr>
                      <w:ind w:right="423"/>
                      <w:rPr>
                        <w:rFonts w:cs="Arial"/>
                      </w:rPr>
                    </w:pPr>
                  </w:p>
                  <w:p w14:paraId="5AA5A138" w14:textId="77777777" w:rsidR="00D979A5" w:rsidRPr="00267F53" w:rsidRDefault="00D979A5" w:rsidP="00122493"/>
                </w:txbxContent>
              </v:textbox>
            </v:roundrect>
          </w:pict>
        </mc:Fallback>
      </mc:AlternateContent>
    </w:r>
    <w:r>
      <w:t xml:space="preserve">             </w:t>
    </w:r>
  </w:p>
  <w:p w14:paraId="26F7ECB2" w14:textId="56E9D0FD" w:rsidR="00D979A5" w:rsidRDefault="00D979A5" w:rsidP="00122493">
    <w:pPr>
      <w:tabs>
        <w:tab w:val="left" w:pos="555"/>
        <w:tab w:val="right" w:pos="9071"/>
      </w:tabs>
      <w:jc w:val="center"/>
    </w:pPr>
    <w:r>
      <w:tab/>
    </w:r>
    <w:r>
      <w:tab/>
    </w:r>
    <w:r>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1732D9"/>
    <w:multiLevelType w:val="multilevel"/>
    <w:tmpl w:val="D35A9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F34775"/>
    <w:multiLevelType w:val="multilevel"/>
    <w:tmpl w:val="4AECA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9A6AEF"/>
    <w:multiLevelType w:val="multilevel"/>
    <w:tmpl w:val="5DBEC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3"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8E832CB"/>
    <w:multiLevelType w:val="multilevel"/>
    <w:tmpl w:val="984058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007F32"/>
    <w:multiLevelType w:val="multilevel"/>
    <w:tmpl w:val="F34C5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C653725"/>
    <w:multiLevelType w:val="multilevel"/>
    <w:tmpl w:val="710E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C53194"/>
    <w:multiLevelType w:val="multilevel"/>
    <w:tmpl w:val="8B20C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14"/>
  </w:num>
  <w:num w:numId="3">
    <w:abstractNumId w:val="34"/>
  </w:num>
  <w:num w:numId="4">
    <w:abstractNumId w:val="20"/>
  </w:num>
  <w:num w:numId="5">
    <w:abstractNumId w:val="21"/>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25"/>
  </w:num>
  <w:num w:numId="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7"/>
  </w:num>
  <w:num w:numId="12">
    <w:abstractNumId w:val="1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2"/>
  </w:num>
  <w:num w:numId="24">
    <w:abstractNumId w:val="31"/>
  </w:num>
  <w:num w:numId="25">
    <w:abstractNumId w:val="23"/>
  </w:num>
  <w:num w:numId="26">
    <w:abstractNumId w:val="15"/>
  </w:num>
  <w:num w:numId="27">
    <w:abstractNumId w:val="12"/>
  </w:num>
  <w:num w:numId="28">
    <w:abstractNumId w:val="26"/>
  </w:num>
  <w:num w:numId="29">
    <w:abstractNumId w:val="27"/>
  </w:num>
  <w:num w:numId="30">
    <w:abstractNumId w:val="16"/>
  </w:num>
  <w:num w:numId="31">
    <w:abstractNumId w:val="33"/>
  </w:num>
  <w:num w:numId="32">
    <w:abstractNumId w:val="32"/>
  </w:num>
  <w:num w:numId="33">
    <w:abstractNumId w:val="13"/>
  </w:num>
  <w:num w:numId="34">
    <w:abstractNumId w:val="19"/>
  </w:num>
  <w:num w:numId="35">
    <w:abstractNumId w:val="10"/>
  </w:num>
  <w:num w:numId="36">
    <w:abstractNumId w:val="30"/>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10B"/>
    <w:rsid w:val="000024DF"/>
    <w:rsid w:val="000032A8"/>
    <w:rsid w:val="00003588"/>
    <w:rsid w:val="00003792"/>
    <w:rsid w:val="00003997"/>
    <w:rsid w:val="00004024"/>
    <w:rsid w:val="0000408E"/>
    <w:rsid w:val="000045B5"/>
    <w:rsid w:val="000045C7"/>
    <w:rsid w:val="000046BE"/>
    <w:rsid w:val="00004971"/>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E5E"/>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3ADB"/>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1455"/>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9B5"/>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3E13"/>
    <w:rsid w:val="00154904"/>
    <w:rsid w:val="00154F48"/>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422"/>
    <w:rsid w:val="001655B2"/>
    <w:rsid w:val="00165EB8"/>
    <w:rsid w:val="001667D3"/>
    <w:rsid w:val="00166DFC"/>
    <w:rsid w:val="0016758D"/>
    <w:rsid w:val="00167C8E"/>
    <w:rsid w:val="0017004C"/>
    <w:rsid w:val="001705F6"/>
    <w:rsid w:val="00170DFA"/>
    <w:rsid w:val="00171441"/>
    <w:rsid w:val="00171C2D"/>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52F"/>
    <w:rsid w:val="001876AF"/>
    <w:rsid w:val="00190F22"/>
    <w:rsid w:val="001914BC"/>
    <w:rsid w:val="00191757"/>
    <w:rsid w:val="00191A3B"/>
    <w:rsid w:val="001920A9"/>
    <w:rsid w:val="001929C6"/>
    <w:rsid w:val="00192CFF"/>
    <w:rsid w:val="00193353"/>
    <w:rsid w:val="00194802"/>
    <w:rsid w:val="001951A3"/>
    <w:rsid w:val="00195AFF"/>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2F1F"/>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4FC2"/>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08F"/>
    <w:rsid w:val="0025414C"/>
    <w:rsid w:val="0025655F"/>
    <w:rsid w:val="00256986"/>
    <w:rsid w:val="00256A49"/>
    <w:rsid w:val="00256BA2"/>
    <w:rsid w:val="00256C23"/>
    <w:rsid w:val="00256F23"/>
    <w:rsid w:val="00257189"/>
    <w:rsid w:val="002572A2"/>
    <w:rsid w:val="00257B5E"/>
    <w:rsid w:val="002600BF"/>
    <w:rsid w:val="00260215"/>
    <w:rsid w:val="00260905"/>
    <w:rsid w:val="00261157"/>
    <w:rsid w:val="00261568"/>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0CB"/>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5008"/>
    <w:rsid w:val="002D5CFC"/>
    <w:rsid w:val="002D60C1"/>
    <w:rsid w:val="002D6FE0"/>
    <w:rsid w:val="002D7365"/>
    <w:rsid w:val="002D7489"/>
    <w:rsid w:val="002D7690"/>
    <w:rsid w:val="002E04F1"/>
    <w:rsid w:val="002E13A9"/>
    <w:rsid w:val="002E2ACC"/>
    <w:rsid w:val="002E3734"/>
    <w:rsid w:val="002E3839"/>
    <w:rsid w:val="002E3ED0"/>
    <w:rsid w:val="002E55F2"/>
    <w:rsid w:val="002E572C"/>
    <w:rsid w:val="002E58E0"/>
    <w:rsid w:val="002E597F"/>
    <w:rsid w:val="002E678D"/>
    <w:rsid w:val="002F04A6"/>
    <w:rsid w:val="002F07FD"/>
    <w:rsid w:val="002F0A56"/>
    <w:rsid w:val="002F0EA6"/>
    <w:rsid w:val="002F17FE"/>
    <w:rsid w:val="002F1DBD"/>
    <w:rsid w:val="002F22D6"/>
    <w:rsid w:val="002F26F1"/>
    <w:rsid w:val="002F2FEC"/>
    <w:rsid w:val="002F33B9"/>
    <w:rsid w:val="002F3460"/>
    <w:rsid w:val="002F3F29"/>
    <w:rsid w:val="002F4454"/>
    <w:rsid w:val="002F4A92"/>
    <w:rsid w:val="002F63E0"/>
    <w:rsid w:val="002F64B3"/>
    <w:rsid w:val="002F780E"/>
    <w:rsid w:val="002F7850"/>
    <w:rsid w:val="002F7AA0"/>
    <w:rsid w:val="00301209"/>
    <w:rsid w:val="0030148C"/>
    <w:rsid w:val="00301522"/>
    <w:rsid w:val="0030159D"/>
    <w:rsid w:val="00301CE9"/>
    <w:rsid w:val="0030205E"/>
    <w:rsid w:val="00303439"/>
    <w:rsid w:val="0030370F"/>
    <w:rsid w:val="003037EF"/>
    <w:rsid w:val="00303E96"/>
    <w:rsid w:val="0030413B"/>
    <w:rsid w:val="003044AA"/>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38B"/>
    <w:rsid w:val="00331B49"/>
    <w:rsid w:val="00331FF6"/>
    <w:rsid w:val="0033218B"/>
    <w:rsid w:val="0033428D"/>
    <w:rsid w:val="003347FD"/>
    <w:rsid w:val="00334C81"/>
    <w:rsid w:val="00335313"/>
    <w:rsid w:val="00335830"/>
    <w:rsid w:val="00335B70"/>
    <w:rsid w:val="0033684D"/>
    <w:rsid w:val="0034056D"/>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7716"/>
    <w:rsid w:val="00347A4F"/>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820"/>
    <w:rsid w:val="003D191B"/>
    <w:rsid w:val="003D1A40"/>
    <w:rsid w:val="003D1D02"/>
    <w:rsid w:val="003D1DFB"/>
    <w:rsid w:val="003D1E96"/>
    <w:rsid w:val="003D210C"/>
    <w:rsid w:val="003D212B"/>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7E1"/>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5B"/>
    <w:rsid w:val="004217F2"/>
    <w:rsid w:val="004222F6"/>
    <w:rsid w:val="00422344"/>
    <w:rsid w:val="00422839"/>
    <w:rsid w:val="00422D2C"/>
    <w:rsid w:val="00423559"/>
    <w:rsid w:val="004246E2"/>
    <w:rsid w:val="00426016"/>
    <w:rsid w:val="0042640F"/>
    <w:rsid w:val="00426F69"/>
    <w:rsid w:val="004277C9"/>
    <w:rsid w:val="00427845"/>
    <w:rsid w:val="00427A6E"/>
    <w:rsid w:val="00427C5B"/>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2E3A"/>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968"/>
    <w:rsid w:val="00513ABB"/>
    <w:rsid w:val="00513D17"/>
    <w:rsid w:val="00514038"/>
    <w:rsid w:val="00514600"/>
    <w:rsid w:val="00514B56"/>
    <w:rsid w:val="00514FCB"/>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77FBE"/>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898"/>
    <w:rsid w:val="005A0F2F"/>
    <w:rsid w:val="005A0F44"/>
    <w:rsid w:val="005A109F"/>
    <w:rsid w:val="005A10F5"/>
    <w:rsid w:val="005A12E6"/>
    <w:rsid w:val="005A1977"/>
    <w:rsid w:val="005A37F6"/>
    <w:rsid w:val="005A3813"/>
    <w:rsid w:val="005A4023"/>
    <w:rsid w:val="005A61EE"/>
    <w:rsid w:val="005A62AE"/>
    <w:rsid w:val="005A6725"/>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01B"/>
    <w:rsid w:val="005C1803"/>
    <w:rsid w:val="005C1F27"/>
    <w:rsid w:val="005C2751"/>
    <w:rsid w:val="005C293D"/>
    <w:rsid w:val="005C3CD0"/>
    <w:rsid w:val="005C4226"/>
    <w:rsid w:val="005C4A6C"/>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3C58"/>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200"/>
    <w:rsid w:val="00644B77"/>
    <w:rsid w:val="00644C3E"/>
    <w:rsid w:val="00644EA9"/>
    <w:rsid w:val="006459BF"/>
    <w:rsid w:val="0064706A"/>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5701"/>
    <w:rsid w:val="006D5771"/>
    <w:rsid w:val="006D644E"/>
    <w:rsid w:val="006E0FB0"/>
    <w:rsid w:val="006E1219"/>
    <w:rsid w:val="006E17C7"/>
    <w:rsid w:val="006E19C4"/>
    <w:rsid w:val="006E366F"/>
    <w:rsid w:val="006E4A09"/>
    <w:rsid w:val="006E5058"/>
    <w:rsid w:val="006E547A"/>
    <w:rsid w:val="006E5802"/>
    <w:rsid w:val="006E5DBD"/>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32C"/>
    <w:rsid w:val="00700533"/>
    <w:rsid w:val="00700D8D"/>
    <w:rsid w:val="00701051"/>
    <w:rsid w:val="007015FD"/>
    <w:rsid w:val="00701F23"/>
    <w:rsid w:val="0070301B"/>
    <w:rsid w:val="00703F65"/>
    <w:rsid w:val="00704451"/>
    <w:rsid w:val="00704908"/>
    <w:rsid w:val="0070504C"/>
    <w:rsid w:val="00705268"/>
    <w:rsid w:val="00705794"/>
    <w:rsid w:val="00705891"/>
    <w:rsid w:val="0070596F"/>
    <w:rsid w:val="0070639A"/>
    <w:rsid w:val="00706E7B"/>
    <w:rsid w:val="007074F5"/>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31D1"/>
    <w:rsid w:val="0072358E"/>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6E93"/>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0F33"/>
    <w:rsid w:val="00752BAF"/>
    <w:rsid w:val="00753134"/>
    <w:rsid w:val="00753420"/>
    <w:rsid w:val="00753C81"/>
    <w:rsid w:val="007548DB"/>
    <w:rsid w:val="00754CF3"/>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9"/>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2E29"/>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4C5"/>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6B3"/>
    <w:rsid w:val="00805B63"/>
    <w:rsid w:val="00806002"/>
    <w:rsid w:val="0080613C"/>
    <w:rsid w:val="00807100"/>
    <w:rsid w:val="0080780B"/>
    <w:rsid w:val="00807C31"/>
    <w:rsid w:val="008114CA"/>
    <w:rsid w:val="0081182E"/>
    <w:rsid w:val="00812EC9"/>
    <w:rsid w:val="008131F8"/>
    <w:rsid w:val="0081339B"/>
    <w:rsid w:val="00813810"/>
    <w:rsid w:val="008145F8"/>
    <w:rsid w:val="008163A6"/>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0B2"/>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74A"/>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55"/>
    <w:rsid w:val="008D6FE4"/>
    <w:rsid w:val="008E0DCC"/>
    <w:rsid w:val="008E0FAD"/>
    <w:rsid w:val="008E2510"/>
    <w:rsid w:val="008E276C"/>
    <w:rsid w:val="008E2B65"/>
    <w:rsid w:val="008E2E04"/>
    <w:rsid w:val="008E3788"/>
    <w:rsid w:val="008E37C2"/>
    <w:rsid w:val="008E37CD"/>
    <w:rsid w:val="008E3A94"/>
    <w:rsid w:val="008E421B"/>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6C93"/>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1EBE"/>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0A36"/>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6482"/>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7CF"/>
    <w:rsid w:val="00983F6A"/>
    <w:rsid w:val="00984096"/>
    <w:rsid w:val="0098409F"/>
    <w:rsid w:val="009840C6"/>
    <w:rsid w:val="00984DE3"/>
    <w:rsid w:val="0098512E"/>
    <w:rsid w:val="00985291"/>
    <w:rsid w:val="009855EB"/>
    <w:rsid w:val="00985750"/>
    <w:rsid w:val="009863C9"/>
    <w:rsid w:val="009864F3"/>
    <w:rsid w:val="0098721A"/>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5DF"/>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63D"/>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559"/>
    <w:rsid w:val="009E1658"/>
    <w:rsid w:val="009E1C21"/>
    <w:rsid w:val="009E2BB7"/>
    <w:rsid w:val="009E33EE"/>
    <w:rsid w:val="009E39B6"/>
    <w:rsid w:val="009E3B21"/>
    <w:rsid w:val="009E3DA6"/>
    <w:rsid w:val="009E4295"/>
    <w:rsid w:val="009E45B8"/>
    <w:rsid w:val="009E4696"/>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0E26"/>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936"/>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9784C"/>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0DA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2BE9"/>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C5"/>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3EAF"/>
    <w:rsid w:val="00B74091"/>
    <w:rsid w:val="00B740BE"/>
    <w:rsid w:val="00B74337"/>
    <w:rsid w:val="00B74C08"/>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565E"/>
    <w:rsid w:val="00B87551"/>
    <w:rsid w:val="00B87D33"/>
    <w:rsid w:val="00B9023F"/>
    <w:rsid w:val="00B90318"/>
    <w:rsid w:val="00B90401"/>
    <w:rsid w:val="00B9130C"/>
    <w:rsid w:val="00B92E7C"/>
    <w:rsid w:val="00B93467"/>
    <w:rsid w:val="00B9372E"/>
    <w:rsid w:val="00B93939"/>
    <w:rsid w:val="00B94194"/>
    <w:rsid w:val="00B94227"/>
    <w:rsid w:val="00B94722"/>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274"/>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AF9"/>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076D3"/>
    <w:rsid w:val="00C102A2"/>
    <w:rsid w:val="00C10DDA"/>
    <w:rsid w:val="00C1181D"/>
    <w:rsid w:val="00C11EFB"/>
    <w:rsid w:val="00C11FC5"/>
    <w:rsid w:val="00C12146"/>
    <w:rsid w:val="00C13034"/>
    <w:rsid w:val="00C133EF"/>
    <w:rsid w:val="00C133FD"/>
    <w:rsid w:val="00C1349B"/>
    <w:rsid w:val="00C1429E"/>
    <w:rsid w:val="00C1446D"/>
    <w:rsid w:val="00C146B9"/>
    <w:rsid w:val="00C14754"/>
    <w:rsid w:val="00C14994"/>
    <w:rsid w:val="00C1508C"/>
    <w:rsid w:val="00C15A02"/>
    <w:rsid w:val="00C15B3C"/>
    <w:rsid w:val="00C163C4"/>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9A4"/>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23A"/>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9F3"/>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5FE"/>
    <w:rsid w:val="00CF5FF7"/>
    <w:rsid w:val="00CF609B"/>
    <w:rsid w:val="00CF61D3"/>
    <w:rsid w:val="00CF61E6"/>
    <w:rsid w:val="00CF6BE5"/>
    <w:rsid w:val="00CF76AB"/>
    <w:rsid w:val="00CF7ABD"/>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63D"/>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37B30"/>
    <w:rsid w:val="00D403C8"/>
    <w:rsid w:val="00D40589"/>
    <w:rsid w:val="00D40648"/>
    <w:rsid w:val="00D40EEE"/>
    <w:rsid w:val="00D415BE"/>
    <w:rsid w:val="00D43598"/>
    <w:rsid w:val="00D4381A"/>
    <w:rsid w:val="00D439A5"/>
    <w:rsid w:val="00D446E1"/>
    <w:rsid w:val="00D45A09"/>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22F8"/>
    <w:rsid w:val="00D62E72"/>
    <w:rsid w:val="00D63B85"/>
    <w:rsid w:val="00D6407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309"/>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169"/>
    <w:rsid w:val="00D96678"/>
    <w:rsid w:val="00D96DD8"/>
    <w:rsid w:val="00D975F4"/>
    <w:rsid w:val="00D979A5"/>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8E6"/>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2978"/>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256"/>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6061"/>
    <w:rsid w:val="00E1767C"/>
    <w:rsid w:val="00E1775A"/>
    <w:rsid w:val="00E208F0"/>
    <w:rsid w:val="00E20B36"/>
    <w:rsid w:val="00E20EAD"/>
    <w:rsid w:val="00E20ECE"/>
    <w:rsid w:val="00E21FFF"/>
    <w:rsid w:val="00E226BC"/>
    <w:rsid w:val="00E2297A"/>
    <w:rsid w:val="00E231F6"/>
    <w:rsid w:val="00E23BA8"/>
    <w:rsid w:val="00E242B5"/>
    <w:rsid w:val="00E24C5E"/>
    <w:rsid w:val="00E25626"/>
    <w:rsid w:val="00E2678A"/>
    <w:rsid w:val="00E27339"/>
    <w:rsid w:val="00E27818"/>
    <w:rsid w:val="00E27BBD"/>
    <w:rsid w:val="00E31886"/>
    <w:rsid w:val="00E31ACD"/>
    <w:rsid w:val="00E31C6C"/>
    <w:rsid w:val="00E32D4C"/>
    <w:rsid w:val="00E375C9"/>
    <w:rsid w:val="00E40F88"/>
    <w:rsid w:val="00E40FCD"/>
    <w:rsid w:val="00E41407"/>
    <w:rsid w:val="00E415A4"/>
    <w:rsid w:val="00E42D27"/>
    <w:rsid w:val="00E434CE"/>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EF0"/>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5AE"/>
    <w:rsid w:val="00ED0CC2"/>
    <w:rsid w:val="00ED128F"/>
    <w:rsid w:val="00ED21C5"/>
    <w:rsid w:val="00ED2C02"/>
    <w:rsid w:val="00ED323B"/>
    <w:rsid w:val="00ED385A"/>
    <w:rsid w:val="00ED39CD"/>
    <w:rsid w:val="00ED3C78"/>
    <w:rsid w:val="00ED45BC"/>
    <w:rsid w:val="00ED50A2"/>
    <w:rsid w:val="00ED5A25"/>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06DD5"/>
    <w:rsid w:val="00F105D9"/>
    <w:rsid w:val="00F10A18"/>
    <w:rsid w:val="00F10E60"/>
    <w:rsid w:val="00F135E4"/>
    <w:rsid w:val="00F13A43"/>
    <w:rsid w:val="00F14037"/>
    <w:rsid w:val="00F1443F"/>
    <w:rsid w:val="00F1455E"/>
    <w:rsid w:val="00F149C4"/>
    <w:rsid w:val="00F14FB7"/>
    <w:rsid w:val="00F169ED"/>
    <w:rsid w:val="00F16F3A"/>
    <w:rsid w:val="00F17968"/>
    <w:rsid w:val="00F17A8B"/>
    <w:rsid w:val="00F219AA"/>
    <w:rsid w:val="00F21BB5"/>
    <w:rsid w:val="00F2238D"/>
    <w:rsid w:val="00F247D7"/>
    <w:rsid w:val="00F2512B"/>
    <w:rsid w:val="00F25D96"/>
    <w:rsid w:val="00F26165"/>
    <w:rsid w:val="00F26917"/>
    <w:rsid w:val="00F26EC0"/>
    <w:rsid w:val="00F27F4B"/>
    <w:rsid w:val="00F30DE2"/>
    <w:rsid w:val="00F311ED"/>
    <w:rsid w:val="00F31323"/>
    <w:rsid w:val="00F3214E"/>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8E"/>
    <w:rsid w:val="00F853E0"/>
    <w:rsid w:val="00F86411"/>
    <w:rsid w:val="00F87079"/>
    <w:rsid w:val="00F876C7"/>
    <w:rsid w:val="00F901E7"/>
    <w:rsid w:val="00F9044F"/>
    <w:rsid w:val="00F91A08"/>
    <w:rsid w:val="00F9286A"/>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28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6EE4"/>
    <w:rsid w:val="00FD744E"/>
    <w:rsid w:val="00FD74B8"/>
    <w:rsid w:val="00FE0232"/>
    <w:rsid w:val="00FE087F"/>
    <w:rsid w:val="00FE10CC"/>
    <w:rsid w:val="00FE13CA"/>
    <w:rsid w:val="00FE203A"/>
    <w:rsid w:val="00FE2537"/>
    <w:rsid w:val="00FE295A"/>
    <w:rsid w:val="00FE3172"/>
    <w:rsid w:val="00FE3783"/>
    <w:rsid w:val="00FE4297"/>
    <w:rsid w:val="00FE44FD"/>
    <w:rsid w:val="00FE493A"/>
    <w:rsid w:val="00FE4D31"/>
    <w:rsid w:val="00FE5C24"/>
    <w:rsid w:val="00FE5D03"/>
    <w:rsid w:val="00FE5D75"/>
    <w:rsid w:val="00FE6202"/>
    <w:rsid w:val="00FE65A6"/>
    <w:rsid w:val="00FE68D9"/>
    <w:rsid w:val="00FE6B4F"/>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 w:val="00FF7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2F4454"/>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F9286A"/>
    <w:rPr>
      <w:color w:val="605E5C"/>
      <w:shd w:val="clear" w:color="auto" w:fill="E1DFDD"/>
    </w:rPr>
  </w:style>
  <w:style w:type="character" w:customStyle="1" w:styleId="50">
    <w:name w:val="Заголовок 5 Знак"/>
    <w:basedOn w:val="a0"/>
    <w:link w:val="5"/>
    <w:semiHidden/>
    <w:rsid w:val="002F4454"/>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ommersant.ru/doc/8864685" TargetMode="External"/><Relationship Id="rId21" Type="http://schemas.openxmlformats.org/officeDocument/2006/relationships/hyperlink" Target="https://sevastopol.su/news/kak-poluchit-pensionnye-nakopleniya-odnoy-vyplatoy-nazvany-dva-sposoba" TargetMode="External"/><Relationship Id="rId42" Type="http://schemas.openxmlformats.org/officeDocument/2006/relationships/hyperlink" Target="https://russian.rt.com/russia/news/1666911-yurist-pensiya-podgotovka?utm_source=rss&amp;utm_medium=rss&amp;utm_campaign=RSS" TargetMode="External"/><Relationship Id="rId47" Type="http://schemas.openxmlformats.org/officeDocument/2006/relationships/hyperlink" Target="https://www.m24.ru/articles/07082026/928262" TargetMode="External"/><Relationship Id="rId63" Type="http://schemas.openxmlformats.org/officeDocument/2006/relationships/image" Target="media/image2.png"/><Relationship Id="rId68" Type="http://schemas.openxmlformats.org/officeDocument/2006/relationships/hyperlink" Target="https://gctu-cgs.org/news/novosti_rynka_truda_sng_i_eaes/pensionnye-nakopleniya-kazakhstantsev-vyrosli-na-17-za-god/" TargetMode="External"/><Relationship Id="rId2" Type="http://schemas.openxmlformats.org/officeDocument/2006/relationships/styles" Target="styles.xml"/><Relationship Id="rId16" Type="http://schemas.openxmlformats.org/officeDocument/2006/relationships/hyperlink" Target="https://companies.rbc.ru/news/9TL1nCZz0U/yavlyaetsya-li-pds-drajverom-rosta-kapitalizatsii-rossijskogo-ryinka/" TargetMode="External"/><Relationship Id="rId29" Type="http://schemas.openxmlformats.org/officeDocument/2006/relationships/hyperlink" Target="https://www.pnp.ru/social/kak-izbezhat-oshibok-pri-oformlenii-pensii.html" TargetMode="External"/><Relationship Id="rId11" Type="http://schemas.openxmlformats.org/officeDocument/2006/relationships/hyperlink" Target="https://www.sravni.ru/novost/2026/8/6/npf-ingosstrah-ot-pensij-k-sberezheniyam/?rubricAlias=novosti-partnerov" TargetMode="External"/><Relationship Id="rId24" Type="http://schemas.openxmlformats.org/officeDocument/2006/relationships/hyperlink" Target="https://karelia.news/news/10233923/zhitelyam-karelii-rasskazali-kak-poluchat-pensiyu-130-tysyach-rubley/" TargetMode="External"/><Relationship Id="rId32" Type="http://schemas.openxmlformats.org/officeDocument/2006/relationships/hyperlink" Target="https://ria.ru/20260807/pensiya-2109531798.html" TargetMode="External"/><Relationship Id="rId37" Type="http://schemas.openxmlformats.org/officeDocument/2006/relationships/hyperlink" Target="https://ria.ru/20260808/pensionery-2109686365.html" TargetMode="External"/><Relationship Id="rId40" Type="http://schemas.openxmlformats.org/officeDocument/2006/relationships/hyperlink" Target="https://tass.ru/obschestvo/27995711" TargetMode="External"/><Relationship Id="rId45" Type="http://schemas.openxmlformats.org/officeDocument/2006/relationships/hyperlink" Target="https://www.gazeta.press/politics/news/2026/08/07/29060689.shtml" TargetMode="External"/><Relationship Id="rId53" Type="http://schemas.openxmlformats.org/officeDocument/2006/relationships/hyperlink" Target="https://pnz.ru/life/zarplata-i-stazh-ne-spasut-3-prichiny-pochemu-budushhaya-pensiya-budet-malenkoj/" TargetMode="External"/><Relationship Id="rId58" Type="http://schemas.openxmlformats.org/officeDocument/2006/relationships/hyperlink" Target="https://1prime.ru/20260809/khaminskiy-872058725.html" TargetMode="External"/><Relationship Id="rId66" Type="http://schemas.openxmlformats.org/officeDocument/2006/relationships/hyperlink" Target="https://www.tazabek.kg/news:2513732" TargetMode="External"/><Relationship Id="rId5" Type="http://schemas.openxmlformats.org/officeDocument/2006/relationships/footnotes" Target="footnotes.xml"/><Relationship Id="rId61" Type="http://schemas.openxmlformats.org/officeDocument/2006/relationships/hyperlink" Target="https://raexpert.ru/releases/2026/aug07k" TargetMode="External"/><Relationship Id="rId19" Type="http://schemas.openxmlformats.org/officeDocument/2006/relationships/hyperlink" Target="https://finuslugi.ru/navigator/nakopit-i-sohranit/stat_kak-nakopit-na-pensiyu" TargetMode="External"/><Relationship Id="rId14" Type="http://schemas.openxmlformats.org/officeDocument/2006/relationships/hyperlink" Target="https://www.kp.ru/money/nalogi/nalogovyj-vychet-po-pds/" TargetMode="External"/><Relationship Id="rId22" Type="http://schemas.openxmlformats.org/officeDocument/2006/relationships/hyperlink" Target="https://prosto.rabota.ru/post/pension-planning/" TargetMode="External"/><Relationship Id="rId27" Type="http://schemas.openxmlformats.org/officeDocument/2006/relationships/hyperlink" Target="https://belfinance.ru/banks/11566" TargetMode="External"/><Relationship Id="rId30" Type="http://schemas.openxmlformats.org/officeDocument/2006/relationships/hyperlink" Target="https://www.pnp.ru/economics/pensionerov-v-rossii-za-god-stalo-menshe-na-409-tysyach-chelovek.html" TargetMode="External"/><Relationship Id="rId35" Type="http://schemas.openxmlformats.org/officeDocument/2006/relationships/hyperlink" Target="https://tass.ru/obschestvo/27993957" TargetMode="External"/><Relationship Id="rId43" Type="http://schemas.openxmlformats.org/officeDocument/2006/relationships/hyperlink" Target="https://tass.ru/obschestvo/27987047" TargetMode="External"/><Relationship Id="rId48" Type="http://schemas.openxmlformats.org/officeDocument/2006/relationships/hyperlink" Target="https://regions.ru/obschestvo/pensija-bolshe-100-tys-stala-realnostju-kto-mozhet-poluchit" TargetMode="External"/><Relationship Id="rId56" Type="http://schemas.openxmlformats.org/officeDocument/2006/relationships/hyperlink" Target="https://bank.yuga.ru/newsfeed/amp/7969/" TargetMode="External"/><Relationship Id="rId64" Type="http://schemas.openxmlformats.org/officeDocument/2006/relationships/image" Target="media/image3.png"/><Relationship Id="rId69" Type="http://schemas.openxmlformats.org/officeDocument/2006/relationships/hyperlink" Target="https://www.finversia.ru/news/markets/pensionnyi-gosfond-yaponii-poluchil-rekordnuyu-pribyl-152-mlrd-blagodarya-rostu-mirovykh-fondovykh-rynkov-175463" TargetMode="External"/><Relationship Id="rId8" Type="http://schemas.openxmlformats.org/officeDocument/2006/relationships/hyperlink" Target="https://www.kommersant.ru/doc/8864654" TargetMode="External"/><Relationship Id="rId51" Type="http://schemas.openxmlformats.org/officeDocument/2006/relationships/hyperlink" Target="https://www.banki.ru/news/lenta/?id=11026426"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pbroker.ru/?p=82867" TargetMode="External"/><Relationship Id="rId17" Type="http://schemas.openxmlformats.org/officeDocument/2006/relationships/hyperlink" Target="https://nbj.ru/news/rossiyane-vsekh-pokoleniy-aktivno-vybira/74282/" TargetMode="External"/><Relationship Id="rId25" Type="http://schemas.openxmlformats.org/officeDocument/2006/relationships/hyperlink" Target="https://postnews.ru/n/60968" TargetMode="External"/><Relationship Id="rId33" Type="http://schemas.openxmlformats.org/officeDocument/2006/relationships/hyperlink" Target="https://ria.ru/20260808/pensiya-2109683374.html" TargetMode="External"/><Relationship Id="rId38" Type="http://schemas.openxmlformats.org/officeDocument/2006/relationships/hyperlink" Target="https://russian.rt.com/russia/news/1666481-ekspert-dosrochnaya-pensiya-rossiyane" TargetMode="External"/><Relationship Id="rId46" Type="http://schemas.openxmlformats.org/officeDocument/2006/relationships/hyperlink" Target="https://www.pravda.ru/news/economics/2386313-russian-pension-statistics-2026/" TargetMode="External"/><Relationship Id="rId59" Type="http://schemas.openxmlformats.org/officeDocument/2006/relationships/hyperlink" Target="https://frankmedia.ru/297673" TargetMode="External"/><Relationship Id="rId67" Type="http://schemas.openxmlformats.org/officeDocument/2006/relationships/hyperlink" Target="https://gctu-cgs.org/news/novosti_rynka_truda_sng_i_eaes/pensii-v-kyrgyzstane-s-1-oktyabrya-vyrastut-na-1-700-somov/" TargetMode="External"/><Relationship Id="rId20" Type="http://schemas.openxmlformats.org/officeDocument/2006/relationships/hyperlink" Target="https://www.pravda.ru/news/economics/2385895-pension-savings-rules-access/" TargetMode="External"/><Relationship Id="rId41" Type="http://schemas.openxmlformats.org/officeDocument/2006/relationships/hyperlink" Target="https://tass.ru/obschestvo/27997149" TargetMode="External"/><Relationship Id="rId54" Type="http://schemas.openxmlformats.org/officeDocument/2006/relationships/hyperlink" Target="https://konkurent.ru/article/90175" TargetMode="External"/><Relationship Id="rId62" Type="http://schemas.openxmlformats.org/officeDocument/2006/relationships/hyperlink" Target="https://lnc.by/news/obshchestvo/kto-smozhet-vyyti-na-pensiyu-v-belarusi-v-2027-godu/" TargetMode="External"/><Relationship Id="rId7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g.ru/2026/08/08/v-rossii-rasshiriaiutsia-nalogovye-vychety-po-dolgosrochnym-sberezheniiam.html" TargetMode="External"/><Relationship Id="rId23" Type="http://schemas.openxmlformats.org/officeDocument/2006/relationships/hyperlink" Target="https://kamskoe-ustie.ru/news/obshestvo/programma-dolgosrocnyx-sberezenii-pds-kak-obespecit-sebe-pensiiu-ranse-sroka" TargetMode="External"/><Relationship Id="rId28" Type="http://schemas.openxmlformats.org/officeDocument/2006/relationships/hyperlink" Target="https://rg.ru/2026/08/07/reg-urfo/bitkoin-pensiia.html" TargetMode="External"/><Relationship Id="rId36" Type="http://schemas.openxmlformats.org/officeDocument/2006/relationships/hyperlink" Target="https://russian.rt.com/russia/news/1666822-pensii-povyshenie-1-sentyabrya" TargetMode="External"/><Relationship Id="rId49" Type="http://schemas.openxmlformats.org/officeDocument/2006/relationships/hyperlink" Target="https://lenta.ru/articles/2026/08/07/rossiyane-poluchili-vozmozhnost-nayti-pensionnye-nakopleniya-onlayn/" TargetMode="External"/><Relationship Id="rId57" Type="http://schemas.openxmlformats.org/officeDocument/2006/relationships/hyperlink" Target="https://profile.ru/columnist/logika-prozrachnosti-1888132/" TargetMode="External"/><Relationship Id="rId10" Type="http://schemas.openxmlformats.org/officeDocument/2006/relationships/hyperlink" Target="http://pbroker.ru/?p=82880" TargetMode="External"/><Relationship Id="rId31" Type="http://schemas.openxmlformats.org/officeDocument/2006/relationships/hyperlink" Target="https://www.rbc.ru/rbcfreenews/6a755cb99a79477e2e6d0b2c" TargetMode="External"/><Relationship Id="rId44" Type="http://schemas.openxmlformats.org/officeDocument/2006/relationships/hyperlink" Target="https://www.gazeta.press/business/news/2026/08/07/29058277.shtml" TargetMode="External"/><Relationship Id="rId52" Type="http://schemas.openxmlformats.org/officeDocument/2006/relationships/hyperlink" Target="https://www.pravda.ru/news/economics/2386210-self-employed-pension-rules/" TargetMode="External"/><Relationship Id="rId60" Type="http://schemas.openxmlformats.org/officeDocument/2006/relationships/hyperlink" Target="https://money-talks.ru/economics/2026/08/07/institut-doveriya-kak-sformirovalas-infrastrukturu-rynka-kollektivnyh-investitsij.html" TargetMode="External"/><Relationship Id="rId65" Type="http://schemas.openxmlformats.org/officeDocument/2006/relationships/hyperlink" Target="https://inbusiness.kz/ru/news/kazahstancy-nashli-sposob-obojti-novoe-povyshenie-porogov-izyatiya-iz-enpf"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biz-kat.ru/npf-evolyuciya-uvelichil-vyplaty-po-nakopitelnojj-dx/" TargetMode="External"/><Relationship Id="rId13" Type="http://schemas.openxmlformats.org/officeDocument/2006/relationships/hyperlink" Target="https://&#1074;&#1077;&#1076;&#1086;&#1084;&#1086;&#1089;&#1090;&#1080;&#1085;&#1089;&#1086;.&#1088;&#1092;/09082026-three-steps" TargetMode="External"/><Relationship Id="rId18" Type="http://schemas.openxmlformats.org/officeDocument/2006/relationships/hyperlink" Target="https://www.vbr.ru/novosti/npf/2026/08/07/perevod-pensionnih-nakoplenii-bez-poter/" TargetMode="External"/><Relationship Id="rId39" Type="http://schemas.openxmlformats.org/officeDocument/2006/relationships/hyperlink" Target="https://tass.ru/obschestvo/27995841" TargetMode="External"/><Relationship Id="rId34" Type="http://schemas.openxmlformats.org/officeDocument/2006/relationships/hyperlink" Target="https://tass.ru/obschestvo/27996923" TargetMode="External"/><Relationship Id="rId50" Type="http://schemas.openxmlformats.org/officeDocument/2006/relationships/hyperlink" Target="https://vz.ru/news/2026/8/7/1440817.html" TargetMode="External"/><Relationship Id="rId55" Type="http://schemas.openxmlformats.org/officeDocument/2006/relationships/hyperlink" Target="https://lgz.ru/article/kupit-pensionnyj-stazh-v-2026-skolko-eto-stoit-i-komu-ne-podojdyot/" TargetMode="External"/><Relationship Id="rId7" Type="http://schemas.openxmlformats.org/officeDocument/2006/relationships/image" Target="media/image1.png"/><Relationship Id="rId7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111</Pages>
  <Words>42268</Words>
  <Characters>240934</Characters>
  <Application>Microsoft Office Word</Application>
  <DocSecurity>0</DocSecurity>
  <Lines>2007</Lines>
  <Paragraphs>565</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282637</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47</cp:revision>
  <cp:lastPrinted>2026-08-10T05:51:00Z</cp:lastPrinted>
  <dcterms:created xsi:type="dcterms:W3CDTF">2026-08-05T10:06:00Z</dcterms:created>
  <dcterms:modified xsi:type="dcterms:W3CDTF">2026-08-10T05:52:00Z</dcterms:modified>
  <cp:category>НАПФ</cp:category>
  <cp:contentStatus>И-Консалтинг</cp:contentStatus>
</cp:coreProperties>
</file>